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0D5" w:rsidRDefault="008050D5" w:rsidP="008050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b/>
          <w:bCs/>
          <w:sz w:val="28"/>
          <w:szCs w:val="20"/>
          <w:lang w:val="en"/>
        </w:rPr>
      </w:pPr>
      <w:bookmarkStart w:id="0" w:name="_GoBack"/>
      <w:r w:rsidRPr="008050D5">
        <w:rPr>
          <w:rFonts w:ascii="inherit" w:eastAsia="Times New Roman" w:hAnsi="inherit" w:cs="Courier New"/>
          <w:b/>
          <w:bCs/>
          <w:sz w:val="28"/>
          <w:szCs w:val="20"/>
          <w:lang w:val="en"/>
        </w:rPr>
        <w:t>TOR</w:t>
      </w:r>
    </w:p>
    <w:p w:rsidR="004C7091" w:rsidRPr="004C7091" w:rsidRDefault="004C7091" w:rsidP="008050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b/>
          <w:bCs/>
          <w:sz w:val="28"/>
          <w:szCs w:val="20"/>
          <w:lang w:val="en-US"/>
        </w:rPr>
      </w:pPr>
      <w:r w:rsidRPr="008050D5">
        <w:rPr>
          <w:rFonts w:ascii="inherit" w:eastAsia="Times New Roman" w:hAnsi="inherit" w:cs="Courier New"/>
          <w:b/>
          <w:bCs/>
          <w:sz w:val="28"/>
          <w:szCs w:val="20"/>
          <w:lang w:val="en"/>
        </w:rPr>
        <w:t>Terms of Reference for Financial Settlement</w:t>
      </w:r>
    </w:p>
    <w:bookmarkEnd w:id="0"/>
    <w:p w:rsidR="004C7091" w:rsidRPr="002316CF" w:rsidRDefault="004C7091" w:rsidP="004C7091">
      <w:pPr>
        <w:bidi/>
        <w:spacing w:after="0" w:line="240" w:lineRule="auto"/>
        <w:jc w:val="center"/>
        <w:outlineLvl w:val="1"/>
        <w:rPr>
          <w:rFonts w:ascii="Bahij Mitra" w:eastAsia="Times New Roman" w:hAnsi="Bahij Mitra" w:cs="Bahij Mitra"/>
          <w:b/>
          <w:bCs/>
          <w:lang w:eastAsia="en-GB" w:bidi="ps-AF"/>
        </w:rPr>
      </w:pPr>
    </w:p>
    <w:p w:rsidR="000E4D25" w:rsidRPr="008050D5" w:rsidRDefault="00AA1313" w:rsidP="00AA1313">
      <w:pPr>
        <w:bidi/>
        <w:spacing w:after="0" w:line="240" w:lineRule="auto"/>
        <w:jc w:val="right"/>
        <w:rPr>
          <w:rFonts w:ascii="Bahij Mitra" w:eastAsia="Times New Roman" w:hAnsi="Bahij Mitra" w:cs="Bahij Mitra"/>
          <w:b/>
          <w:bCs/>
          <w:sz w:val="28"/>
          <w:szCs w:val="28"/>
          <w:lang w:eastAsia="en-GB"/>
        </w:rPr>
      </w:pPr>
      <w:r w:rsidRPr="008050D5">
        <w:rPr>
          <w:rFonts w:ascii="Bahij Mitra" w:eastAsia="Times New Roman" w:hAnsi="Bahij Mitra" w:cs="Bahij Mitra"/>
          <w:b/>
          <w:bCs/>
          <w:sz w:val="28"/>
          <w:szCs w:val="28"/>
          <w:lang w:eastAsia="en-GB"/>
        </w:rPr>
        <w:t>Background:</w:t>
      </w:r>
    </w:p>
    <w:p w:rsidR="003B74F2" w:rsidRPr="0004595A" w:rsidRDefault="003B74F2" w:rsidP="008050D5">
      <w:pPr>
        <w:pStyle w:val="HTMLPreformatted"/>
        <w:shd w:val="clear" w:color="auto" w:fill="F8F9FA"/>
        <w:rPr>
          <w:rFonts w:ascii="Bahij Mitra" w:hAnsi="Bahij Mitra" w:cs="Bahij Mitra"/>
          <w:sz w:val="22"/>
          <w:szCs w:val="22"/>
          <w:lang w:val="en-GB" w:eastAsia="en-GB"/>
        </w:rPr>
      </w:pPr>
      <w:r w:rsidRPr="0004595A">
        <w:rPr>
          <w:rFonts w:ascii="Bahij Mitra" w:hAnsi="Bahij Mitra" w:cs="Bahij Mitra"/>
          <w:sz w:val="22"/>
          <w:szCs w:val="22"/>
          <w:lang w:val="en-GB" w:eastAsia="en-GB"/>
        </w:rPr>
        <w:t>According to the Amu Darya Basin EPSC contract, when the contract expires or is terminated, financial settlement is required to finalize all related legal, financial, and accounting matters.</w:t>
      </w:r>
      <w:r w:rsidR="008050D5">
        <w:rPr>
          <w:rFonts w:ascii="Bahij Mitra" w:hAnsi="Bahij Mitra" w:cs="Bahij Mitra"/>
          <w:sz w:val="22"/>
          <w:szCs w:val="22"/>
          <w:lang w:val="en-GB" w:eastAsia="en-GB"/>
        </w:rPr>
        <w:t xml:space="preserve"> </w:t>
      </w:r>
      <w:r w:rsidRPr="0004595A">
        <w:rPr>
          <w:rFonts w:ascii="Bahij Mitra" w:hAnsi="Bahij Mitra" w:cs="Bahij Mitra"/>
          <w:sz w:val="22"/>
          <w:szCs w:val="22"/>
          <w:lang w:val="en-GB" w:eastAsia="en-GB"/>
        </w:rPr>
        <w:t>This TOR provides a principled, technical, and documented framework for the full, transparent, and legal implementation of financial settlement, so that the rights and responsibilities of both parties (the Ministry and the contractor) are clarified and guaranteed.</w:t>
      </w:r>
    </w:p>
    <w:p w:rsidR="0004595A" w:rsidRPr="003B74F2" w:rsidRDefault="0004595A" w:rsidP="003B74F2">
      <w:pPr>
        <w:pStyle w:val="HTMLPreformatted"/>
        <w:shd w:val="clear" w:color="auto" w:fill="F8F9FA"/>
        <w:spacing w:line="276" w:lineRule="auto"/>
        <w:rPr>
          <w:rFonts w:asciiTheme="majorHAnsi" w:hAnsiTheme="majorHAnsi" w:cstheme="majorHAnsi"/>
          <w:color w:val="1F1F1F"/>
          <w:sz w:val="24"/>
          <w:szCs w:val="24"/>
        </w:rPr>
      </w:pPr>
    </w:p>
    <w:p w:rsidR="0004595A" w:rsidRPr="008050D5" w:rsidRDefault="0004595A" w:rsidP="0004595A">
      <w:pPr>
        <w:bidi/>
        <w:spacing w:after="0" w:line="240" w:lineRule="auto"/>
        <w:jc w:val="right"/>
        <w:rPr>
          <w:rFonts w:ascii="Bahij Mitra" w:eastAsia="Times New Roman" w:hAnsi="Bahij Mitra" w:cs="Bahij Mitra"/>
          <w:b/>
          <w:bCs/>
          <w:sz w:val="28"/>
          <w:szCs w:val="28"/>
          <w:lang w:eastAsia="en-GB"/>
        </w:rPr>
      </w:pPr>
      <w:r w:rsidRPr="008050D5">
        <w:rPr>
          <w:rFonts w:ascii="Bahij Mitra" w:eastAsia="Times New Roman" w:hAnsi="Bahij Mitra" w:cs="Bahij Mitra"/>
          <w:b/>
          <w:bCs/>
          <w:sz w:val="28"/>
          <w:szCs w:val="28"/>
          <w:lang w:eastAsia="en-GB"/>
        </w:rPr>
        <w:t>Objectives:</w:t>
      </w:r>
    </w:p>
    <w:p w:rsidR="0004595A" w:rsidRDefault="0004595A" w:rsidP="00677087">
      <w:pPr>
        <w:pStyle w:val="HTMLPreformatted"/>
        <w:numPr>
          <w:ilvl w:val="0"/>
          <w:numId w:val="3"/>
        </w:numPr>
        <w:shd w:val="clear" w:color="auto" w:fill="F8F9FA"/>
        <w:rPr>
          <w:rFonts w:ascii="Bahij Mitra" w:hAnsi="Bahij Mitra" w:cs="Bahij Mitra"/>
          <w:sz w:val="22"/>
          <w:szCs w:val="22"/>
          <w:lang w:val="en-GB" w:eastAsia="en-GB"/>
        </w:rPr>
      </w:pPr>
      <w:r w:rsidRPr="0004595A">
        <w:rPr>
          <w:rFonts w:ascii="Bahij Mitra" w:hAnsi="Bahij Mitra" w:cs="Bahij Mitra"/>
          <w:sz w:val="22"/>
          <w:szCs w:val="22"/>
          <w:lang w:val="en-GB" w:eastAsia="en-GB"/>
        </w:rPr>
        <w:t>Settlement of all financial accounts upon termination of the contract.</w:t>
      </w:r>
    </w:p>
    <w:p w:rsidR="0004595A" w:rsidRPr="0004595A" w:rsidRDefault="0004595A" w:rsidP="00677087">
      <w:pPr>
        <w:pStyle w:val="HTMLPreformatted"/>
        <w:numPr>
          <w:ilvl w:val="0"/>
          <w:numId w:val="3"/>
        </w:numPr>
        <w:shd w:val="clear" w:color="auto" w:fill="F8F9FA"/>
        <w:rPr>
          <w:rFonts w:ascii="Bahij Mitra" w:hAnsi="Bahij Mitra" w:cs="Bahij Mitra"/>
          <w:sz w:val="22"/>
          <w:szCs w:val="22"/>
          <w:lang w:val="en-GB" w:eastAsia="en-GB"/>
        </w:rPr>
      </w:pPr>
      <w:r w:rsidRPr="0004595A">
        <w:rPr>
          <w:rFonts w:ascii="Bahij Mitra" w:hAnsi="Bahij Mitra" w:cs="Bahij Mitra"/>
          <w:sz w:val="22"/>
          <w:szCs w:val="22"/>
          <w:lang w:val="en-GB" w:eastAsia="en-GB"/>
        </w:rPr>
        <w:t>Determination and settlement of government rights (Royalty, Tax, Fees) according to the contract.</w:t>
      </w:r>
    </w:p>
    <w:p w:rsidR="0004595A" w:rsidRPr="0004595A" w:rsidRDefault="0004595A" w:rsidP="00677087">
      <w:pPr>
        <w:pStyle w:val="HTMLPreformatted"/>
        <w:numPr>
          <w:ilvl w:val="0"/>
          <w:numId w:val="3"/>
        </w:numPr>
        <w:shd w:val="clear" w:color="auto" w:fill="F8F9FA"/>
        <w:rPr>
          <w:rFonts w:ascii="Bahij Mitra" w:hAnsi="Bahij Mitra" w:cs="Bahij Mitra"/>
          <w:sz w:val="22"/>
          <w:szCs w:val="22"/>
          <w:lang w:val="en-GB" w:eastAsia="en-GB"/>
        </w:rPr>
      </w:pPr>
      <w:r w:rsidRPr="0004595A">
        <w:rPr>
          <w:rFonts w:ascii="Bahij Mitra" w:hAnsi="Bahij Mitra" w:cs="Bahij Mitra"/>
          <w:sz w:val="22"/>
          <w:szCs w:val="22"/>
          <w:lang w:val="en-GB" w:eastAsia="en-GB"/>
        </w:rPr>
        <w:t>Recoverable Costs and settlement of remaining rights of the government company according to the contract.</w:t>
      </w:r>
    </w:p>
    <w:p w:rsidR="0037148C" w:rsidRPr="0037148C" w:rsidRDefault="0037148C" w:rsidP="00677087">
      <w:pPr>
        <w:pStyle w:val="HTMLPreformatted"/>
        <w:numPr>
          <w:ilvl w:val="0"/>
          <w:numId w:val="3"/>
        </w:numPr>
        <w:shd w:val="clear" w:color="auto" w:fill="F8F9FA"/>
        <w:rPr>
          <w:rFonts w:ascii="Bahij Mitra" w:hAnsi="Bahij Mitra" w:cs="Bahij Mitra"/>
          <w:sz w:val="22"/>
          <w:szCs w:val="22"/>
          <w:lang w:val="en-GB" w:eastAsia="en-GB"/>
        </w:rPr>
      </w:pPr>
      <w:r w:rsidRPr="0037148C">
        <w:rPr>
          <w:rFonts w:ascii="Bahij Mitra" w:hAnsi="Bahij Mitra" w:cs="Bahij Mitra"/>
          <w:sz w:val="22"/>
          <w:szCs w:val="22"/>
          <w:lang w:val="en-GB" w:eastAsia="en-GB"/>
        </w:rPr>
        <w:t>Calculation and agreement of the government's environmental remediation costs according to the contract.</w:t>
      </w:r>
    </w:p>
    <w:p w:rsidR="0037148C" w:rsidRDefault="0037148C" w:rsidP="00677087">
      <w:pPr>
        <w:pStyle w:val="HTMLPreformatted"/>
        <w:numPr>
          <w:ilvl w:val="0"/>
          <w:numId w:val="3"/>
        </w:numPr>
        <w:shd w:val="clear" w:color="auto" w:fill="F8F9FA"/>
        <w:rPr>
          <w:rFonts w:ascii="Bahij Mitra" w:hAnsi="Bahij Mitra" w:cs="Bahij Mitra"/>
          <w:sz w:val="22"/>
          <w:szCs w:val="22"/>
          <w:lang w:val="en-GB" w:eastAsia="en-GB"/>
        </w:rPr>
      </w:pPr>
      <w:r w:rsidRPr="0037148C">
        <w:rPr>
          <w:rFonts w:ascii="Bahij Mitra" w:hAnsi="Bahij Mitra" w:cs="Bahij Mitra"/>
          <w:sz w:val="22"/>
          <w:szCs w:val="22"/>
          <w:lang w:val="en-GB" w:eastAsia="en-GB"/>
        </w:rPr>
        <w:t>Preparation of a formal and final financial agreement (Final Settlement Agreement) between both parties.</w:t>
      </w:r>
    </w:p>
    <w:p w:rsidR="000D436A" w:rsidRDefault="000D436A" w:rsidP="000D436A">
      <w:pPr>
        <w:bidi/>
        <w:spacing w:after="0" w:line="240" w:lineRule="auto"/>
        <w:outlineLvl w:val="1"/>
        <w:rPr>
          <w:rFonts w:ascii="Bahij Mitra" w:eastAsia="Times New Roman" w:hAnsi="Bahij Mitra" w:cs="Bahij Mitra"/>
          <w:b/>
          <w:bCs/>
          <w:lang w:eastAsia="en-GB"/>
        </w:rPr>
      </w:pPr>
    </w:p>
    <w:p w:rsidR="000E4D25" w:rsidRPr="008050D5" w:rsidRDefault="000D436A" w:rsidP="008050D5">
      <w:pPr>
        <w:bidi/>
        <w:spacing w:after="0" w:line="240" w:lineRule="auto"/>
        <w:jc w:val="right"/>
        <w:outlineLvl w:val="1"/>
        <w:rPr>
          <w:rFonts w:ascii="Bahij Mitra" w:eastAsia="Times New Roman" w:hAnsi="Bahij Mitra" w:cs="Bahij Mitra"/>
          <w:b/>
          <w:bCs/>
          <w:sz w:val="28"/>
          <w:szCs w:val="28"/>
          <w:lang w:eastAsia="en-GB"/>
        </w:rPr>
      </w:pPr>
      <w:r w:rsidRPr="008050D5">
        <w:rPr>
          <w:rFonts w:ascii="Bahij Mitra" w:eastAsia="Times New Roman" w:hAnsi="Bahij Mitra" w:cs="Bahij Mitra"/>
          <w:b/>
          <w:bCs/>
          <w:sz w:val="28"/>
          <w:szCs w:val="28"/>
          <w:lang w:eastAsia="en-GB"/>
        </w:rPr>
        <w:t>Legal and contractual basis</w:t>
      </w:r>
      <w:r w:rsidR="002C2D98" w:rsidRPr="008050D5">
        <w:rPr>
          <w:rFonts w:ascii="Bahij Mitra" w:eastAsia="Times New Roman" w:hAnsi="Bahij Mitra" w:cs="Bahij Mitra"/>
          <w:b/>
          <w:bCs/>
          <w:sz w:val="28"/>
          <w:szCs w:val="28"/>
          <w:lang w:eastAsia="en-GB"/>
        </w:rPr>
        <w:t>:</w:t>
      </w:r>
    </w:p>
    <w:tbl>
      <w:tblPr>
        <w:tblStyle w:val="TableGrid"/>
        <w:tblW w:w="8894" w:type="dxa"/>
        <w:tblInd w:w="-113" w:type="dxa"/>
        <w:tblLook w:val="04A0" w:firstRow="1" w:lastRow="0" w:firstColumn="1" w:lastColumn="0" w:noHBand="0" w:noVBand="1"/>
      </w:tblPr>
      <w:tblGrid>
        <w:gridCol w:w="3966"/>
        <w:gridCol w:w="4928"/>
      </w:tblGrid>
      <w:tr w:rsidR="000E4D25" w:rsidRPr="00E919E8" w:rsidTr="002C2D98">
        <w:trPr>
          <w:trHeight w:val="318"/>
        </w:trPr>
        <w:tc>
          <w:tcPr>
            <w:tcW w:w="0" w:type="auto"/>
            <w:hideMark/>
          </w:tcPr>
          <w:p w:rsidR="000E4D25" w:rsidRPr="00E919E8" w:rsidRDefault="002C2D98" w:rsidP="002C2D98">
            <w:pPr>
              <w:jc w:val="center"/>
              <w:rPr>
                <w:rFonts w:ascii="Bahij Mitra" w:eastAsia="Times New Roman" w:hAnsi="Bahij Mitra" w:cs="Bahij Mitra"/>
                <w:sz w:val="20"/>
                <w:szCs w:val="20"/>
                <w:lang w:eastAsia="en-GB"/>
              </w:rPr>
            </w:pPr>
            <w:r w:rsidRPr="00E919E8">
              <w:rPr>
                <w:rFonts w:ascii="Bahij Mitra" w:eastAsia="Times New Roman" w:hAnsi="Bahij Mitra" w:cs="Bahij Mitra"/>
                <w:sz w:val="20"/>
                <w:szCs w:val="20"/>
                <w:lang w:eastAsia="en-GB"/>
              </w:rPr>
              <w:t>Source</w:t>
            </w:r>
          </w:p>
        </w:tc>
        <w:tc>
          <w:tcPr>
            <w:tcW w:w="0" w:type="auto"/>
            <w:hideMark/>
          </w:tcPr>
          <w:p w:rsidR="000E4D25" w:rsidRPr="00E919E8" w:rsidRDefault="002C2D98" w:rsidP="002C2D98">
            <w:pPr>
              <w:jc w:val="center"/>
              <w:rPr>
                <w:rFonts w:ascii="Bahij Mitra" w:eastAsia="Times New Roman" w:hAnsi="Bahij Mitra" w:cs="Bahij Mitra"/>
                <w:sz w:val="20"/>
                <w:szCs w:val="20"/>
                <w:lang w:eastAsia="en-GB"/>
              </w:rPr>
            </w:pPr>
            <w:r w:rsidRPr="00E919E8">
              <w:rPr>
                <w:rFonts w:ascii="Bahij Mitra" w:eastAsia="Times New Roman" w:hAnsi="Bahij Mitra" w:cs="Bahij Mitra"/>
                <w:sz w:val="20"/>
                <w:szCs w:val="20"/>
                <w:lang w:eastAsia="en-GB"/>
              </w:rPr>
              <w:t>Detail</w:t>
            </w:r>
          </w:p>
        </w:tc>
      </w:tr>
      <w:tr w:rsidR="000E4D25" w:rsidRPr="00E919E8" w:rsidTr="002C2D98">
        <w:trPr>
          <w:trHeight w:val="328"/>
        </w:trPr>
        <w:tc>
          <w:tcPr>
            <w:tcW w:w="0" w:type="auto"/>
            <w:hideMark/>
          </w:tcPr>
          <w:p w:rsidR="000E4D25" w:rsidRPr="00E919E8" w:rsidRDefault="000E4D25" w:rsidP="002C2D98">
            <w:pPr>
              <w:rPr>
                <w:rFonts w:ascii="Bahij Mitra" w:eastAsia="Times New Roman" w:hAnsi="Bahij Mitra" w:cs="Bahij Mitra"/>
                <w:sz w:val="20"/>
                <w:szCs w:val="20"/>
                <w:lang w:eastAsia="en-GB"/>
              </w:rPr>
            </w:pPr>
            <w:r w:rsidRPr="00E919E8">
              <w:rPr>
                <w:rFonts w:ascii="Bahij Mitra" w:eastAsia="Times New Roman" w:hAnsi="Bahij Mitra" w:cs="Bahij Mitra"/>
                <w:sz w:val="20"/>
                <w:szCs w:val="20"/>
                <w:lang w:eastAsia="en-GB"/>
              </w:rPr>
              <w:t xml:space="preserve">Amu Darya Basin EPSC </w:t>
            </w:r>
            <w:r w:rsidR="002C2D98" w:rsidRPr="00E919E8">
              <w:rPr>
                <w:rFonts w:ascii="Bahij Mitra" w:eastAsia="Times New Roman" w:hAnsi="Bahij Mitra" w:cs="Bahij Mitra"/>
                <w:sz w:val="20"/>
                <w:szCs w:val="20"/>
                <w:lang w:eastAsia="en-GB"/>
              </w:rPr>
              <w:t>contract</w:t>
            </w:r>
          </w:p>
        </w:tc>
        <w:tc>
          <w:tcPr>
            <w:tcW w:w="0" w:type="auto"/>
            <w:hideMark/>
          </w:tcPr>
          <w:p w:rsidR="000E4D25" w:rsidRPr="00E919E8" w:rsidRDefault="002C2D98" w:rsidP="002C2D98">
            <w:pPr>
              <w:rPr>
                <w:rFonts w:ascii="Bahij Mitra" w:eastAsia="Times New Roman" w:hAnsi="Bahij Mitra" w:cs="Bahij Mitra"/>
                <w:sz w:val="20"/>
                <w:szCs w:val="20"/>
                <w:lang w:eastAsia="en-GB"/>
              </w:rPr>
            </w:pPr>
            <w:r w:rsidRPr="00E919E8">
              <w:rPr>
                <w:rFonts w:ascii="Bahij Mitra" w:eastAsia="Times New Roman" w:hAnsi="Bahij Mitra" w:cs="Bahij Mitra"/>
                <w:sz w:val="20"/>
                <w:szCs w:val="20"/>
                <w:lang w:eastAsia="en-GB"/>
              </w:rPr>
              <w:t>acts</w:t>
            </w:r>
            <w:r w:rsidR="000E4D25" w:rsidRPr="00E919E8">
              <w:rPr>
                <w:rFonts w:ascii="Bahij Mitra" w:eastAsia="Times New Roman" w:hAnsi="Bahij Mitra" w:cs="Bahij Mitra"/>
                <w:sz w:val="20"/>
                <w:szCs w:val="20"/>
                <w:rtl/>
                <w:lang w:eastAsia="en-GB"/>
              </w:rPr>
              <w:t xml:space="preserve"> 7.1</w:t>
            </w:r>
            <w:r w:rsidR="000E4D25" w:rsidRPr="00E919E8">
              <w:rPr>
                <w:rFonts w:ascii="Bahij Mitra" w:eastAsia="Times New Roman" w:hAnsi="Bahij Mitra" w:cs="Bahij Mitra"/>
                <w:sz w:val="20"/>
                <w:szCs w:val="20"/>
                <w:lang w:eastAsia="en-GB"/>
              </w:rPr>
              <w:t>(m), 10.1(b), 13, 14, 16, 25.6</w:t>
            </w:r>
          </w:p>
        </w:tc>
      </w:tr>
      <w:tr w:rsidR="000E4D25" w:rsidRPr="00E919E8" w:rsidTr="002C2D98">
        <w:trPr>
          <w:trHeight w:val="328"/>
        </w:trPr>
        <w:tc>
          <w:tcPr>
            <w:tcW w:w="0" w:type="auto"/>
            <w:hideMark/>
          </w:tcPr>
          <w:p w:rsidR="000E4D25" w:rsidRPr="00E919E8" w:rsidRDefault="002C2D98" w:rsidP="002C2D98">
            <w:pPr>
              <w:rPr>
                <w:rFonts w:ascii="Bahij Mitra" w:eastAsia="Times New Roman" w:hAnsi="Bahij Mitra" w:cs="Bahij Mitra"/>
                <w:sz w:val="20"/>
                <w:szCs w:val="20"/>
                <w:lang w:eastAsia="en-GB"/>
              </w:rPr>
            </w:pPr>
            <w:r w:rsidRPr="00E919E8">
              <w:rPr>
                <w:rFonts w:ascii="Bahij Mitra" w:eastAsia="Times New Roman" w:hAnsi="Bahij Mitra" w:cs="Bahij Mitra"/>
                <w:sz w:val="20"/>
                <w:szCs w:val="20"/>
                <w:lang w:eastAsia="en-GB"/>
              </w:rPr>
              <w:t xml:space="preserve">Hydrocarbon Law </w:t>
            </w:r>
            <w:r w:rsidR="000E4D25" w:rsidRPr="00E919E8">
              <w:rPr>
                <w:rFonts w:ascii="Bahij Mitra" w:eastAsia="Times New Roman" w:hAnsi="Bahij Mitra" w:cs="Bahij Mitra"/>
                <w:sz w:val="20"/>
                <w:szCs w:val="20"/>
                <w:lang w:eastAsia="en-GB"/>
              </w:rPr>
              <w:t xml:space="preserve"> (2009)</w:t>
            </w:r>
          </w:p>
        </w:tc>
        <w:tc>
          <w:tcPr>
            <w:tcW w:w="0" w:type="auto"/>
            <w:hideMark/>
          </w:tcPr>
          <w:p w:rsidR="000E4D25" w:rsidRPr="00E919E8" w:rsidRDefault="002C2D98" w:rsidP="002C2D98">
            <w:pPr>
              <w:pStyle w:val="HTMLPreformatted"/>
              <w:shd w:val="clear" w:color="auto" w:fill="F8F9FA"/>
              <w:rPr>
                <w:rFonts w:ascii="Bahij Mitra" w:hAnsi="Bahij Mitra" w:cs="Bahij Mitra"/>
                <w:lang w:val="en-GB" w:eastAsia="en-GB"/>
              </w:rPr>
            </w:pPr>
            <w:r w:rsidRPr="00E919E8">
              <w:rPr>
                <w:rFonts w:ascii="Bahij Mitra" w:hAnsi="Bahij Mitra" w:cs="Bahij Mitra"/>
                <w:lang w:val="en-GB" w:eastAsia="en-GB"/>
              </w:rPr>
              <w:t>Principles of taxes, royalties, fees</w:t>
            </w:r>
          </w:p>
        </w:tc>
      </w:tr>
      <w:tr w:rsidR="000E4D25" w:rsidRPr="00E919E8" w:rsidTr="002C2D98">
        <w:trPr>
          <w:trHeight w:val="318"/>
        </w:trPr>
        <w:tc>
          <w:tcPr>
            <w:tcW w:w="0" w:type="auto"/>
            <w:hideMark/>
          </w:tcPr>
          <w:p w:rsidR="000E4D25" w:rsidRPr="00E919E8" w:rsidRDefault="002C2D98" w:rsidP="002C2D98">
            <w:pPr>
              <w:rPr>
                <w:rFonts w:ascii="Bahij Mitra" w:eastAsia="Times New Roman" w:hAnsi="Bahij Mitra" w:cs="Bahij Mitra"/>
                <w:sz w:val="20"/>
                <w:szCs w:val="20"/>
                <w:lang w:eastAsia="en-GB"/>
              </w:rPr>
            </w:pPr>
            <w:r w:rsidRPr="00E919E8">
              <w:rPr>
                <w:rFonts w:ascii="Bahij Mitra" w:eastAsia="Times New Roman" w:hAnsi="Bahij Mitra" w:cs="Bahij Mitra"/>
                <w:sz w:val="20"/>
                <w:szCs w:val="20"/>
                <w:lang w:eastAsia="en-GB"/>
              </w:rPr>
              <w:t>Afghanistan Tax law</w:t>
            </w:r>
            <w:r w:rsidR="000E4D25" w:rsidRPr="00E919E8">
              <w:rPr>
                <w:rFonts w:ascii="Bahij Mitra" w:eastAsia="Times New Roman" w:hAnsi="Bahij Mitra" w:cs="Bahij Mitra"/>
                <w:sz w:val="20"/>
                <w:szCs w:val="20"/>
                <w:lang w:eastAsia="en-GB"/>
              </w:rPr>
              <w:t xml:space="preserve"> (2009)</w:t>
            </w:r>
          </w:p>
        </w:tc>
        <w:tc>
          <w:tcPr>
            <w:tcW w:w="0" w:type="auto"/>
            <w:hideMark/>
          </w:tcPr>
          <w:p w:rsidR="000E4D25" w:rsidRPr="00E919E8" w:rsidRDefault="002C2D98" w:rsidP="002C2D98">
            <w:pPr>
              <w:pStyle w:val="HTMLPreformatted"/>
              <w:shd w:val="clear" w:color="auto" w:fill="F8F9FA"/>
              <w:rPr>
                <w:rFonts w:ascii="Bahij Mitra" w:hAnsi="Bahij Mitra" w:cs="Bahij Mitra"/>
                <w:lang w:val="en-GB" w:eastAsia="en-GB"/>
              </w:rPr>
            </w:pPr>
            <w:r w:rsidRPr="00E919E8">
              <w:rPr>
                <w:rFonts w:ascii="Bahij Mitra" w:hAnsi="Bahij Mitra" w:cs="Bahij Mitra"/>
                <w:lang w:val="en-GB" w:eastAsia="en-GB"/>
              </w:rPr>
              <w:t>Revenue and Customs Duties Principles</w:t>
            </w:r>
          </w:p>
        </w:tc>
      </w:tr>
      <w:tr w:rsidR="000E4D25" w:rsidRPr="00E919E8" w:rsidTr="002C2D98">
        <w:trPr>
          <w:trHeight w:val="328"/>
        </w:trPr>
        <w:tc>
          <w:tcPr>
            <w:tcW w:w="0" w:type="auto"/>
            <w:hideMark/>
          </w:tcPr>
          <w:p w:rsidR="000E4D25" w:rsidRPr="00E919E8" w:rsidRDefault="002C2D98" w:rsidP="002C2D98">
            <w:pPr>
              <w:rPr>
                <w:rFonts w:ascii="Bahij Mitra" w:eastAsia="Times New Roman" w:hAnsi="Bahij Mitra" w:cs="Bahij Mitra"/>
                <w:sz w:val="20"/>
                <w:szCs w:val="20"/>
                <w:lang w:eastAsia="en-GB"/>
              </w:rPr>
            </w:pPr>
            <w:r w:rsidRPr="00E919E8">
              <w:rPr>
                <w:rFonts w:ascii="Bahij Mitra" w:eastAsia="Times New Roman" w:hAnsi="Bahij Mitra" w:cs="Bahij Mitra"/>
                <w:sz w:val="20"/>
                <w:szCs w:val="20"/>
                <w:lang w:eastAsia="en-GB"/>
              </w:rPr>
              <w:t>International standards</w:t>
            </w:r>
          </w:p>
        </w:tc>
        <w:tc>
          <w:tcPr>
            <w:tcW w:w="0" w:type="auto"/>
            <w:hideMark/>
          </w:tcPr>
          <w:p w:rsidR="000E4D25" w:rsidRPr="00E919E8" w:rsidRDefault="000E4D25" w:rsidP="002C2D98">
            <w:pPr>
              <w:rPr>
                <w:rFonts w:ascii="Bahij Mitra" w:eastAsia="Times New Roman" w:hAnsi="Bahij Mitra" w:cs="Bahij Mitra"/>
                <w:sz w:val="20"/>
                <w:szCs w:val="20"/>
                <w:lang w:eastAsia="en-GB"/>
              </w:rPr>
            </w:pPr>
            <w:r w:rsidRPr="00E919E8">
              <w:rPr>
                <w:rFonts w:ascii="Bahij Mitra" w:eastAsia="Times New Roman" w:hAnsi="Bahij Mitra" w:cs="Bahij Mitra"/>
                <w:sz w:val="20"/>
                <w:szCs w:val="20"/>
                <w:lang w:eastAsia="en-GB"/>
              </w:rPr>
              <w:t>IFRS</w:t>
            </w:r>
            <w:r w:rsidRPr="00E919E8">
              <w:rPr>
                <w:rFonts w:ascii="Bahij Mitra" w:eastAsia="Times New Roman" w:hAnsi="Bahij Mitra" w:cs="Bahij Mitra"/>
                <w:sz w:val="20"/>
                <w:szCs w:val="20"/>
                <w:rtl/>
                <w:lang w:eastAsia="en-GB"/>
              </w:rPr>
              <w:t xml:space="preserve">، </w:t>
            </w:r>
            <w:r w:rsidRPr="00E919E8">
              <w:rPr>
                <w:rFonts w:ascii="Bahij Mitra" w:eastAsia="Times New Roman" w:hAnsi="Bahij Mitra" w:cs="Bahij Mitra"/>
                <w:sz w:val="20"/>
                <w:szCs w:val="20"/>
                <w:lang w:eastAsia="en-GB"/>
              </w:rPr>
              <w:t>ISO 55000</w:t>
            </w:r>
            <w:r w:rsidRPr="00E919E8">
              <w:rPr>
                <w:rFonts w:ascii="Bahij Mitra" w:eastAsia="Times New Roman" w:hAnsi="Bahij Mitra" w:cs="Bahij Mitra"/>
                <w:sz w:val="20"/>
                <w:szCs w:val="20"/>
                <w:rtl/>
                <w:lang w:eastAsia="en-GB"/>
              </w:rPr>
              <w:t xml:space="preserve">، </w:t>
            </w:r>
            <w:r w:rsidRPr="00E919E8">
              <w:rPr>
                <w:rFonts w:ascii="Bahij Mitra" w:eastAsia="Times New Roman" w:hAnsi="Bahij Mitra" w:cs="Bahij Mitra"/>
                <w:sz w:val="20"/>
                <w:szCs w:val="20"/>
                <w:lang w:eastAsia="en-GB"/>
              </w:rPr>
              <w:t>EITI</w:t>
            </w:r>
            <w:r w:rsidRPr="00E919E8">
              <w:rPr>
                <w:rFonts w:ascii="Bahij Mitra" w:eastAsia="Times New Roman" w:hAnsi="Bahij Mitra" w:cs="Bahij Mitra"/>
                <w:sz w:val="20"/>
                <w:szCs w:val="20"/>
                <w:rtl/>
                <w:lang w:eastAsia="en-GB"/>
              </w:rPr>
              <w:t xml:space="preserve">، </w:t>
            </w:r>
            <w:r w:rsidRPr="00E919E8">
              <w:rPr>
                <w:rFonts w:ascii="Bahij Mitra" w:eastAsia="Times New Roman" w:hAnsi="Bahij Mitra" w:cs="Bahij Mitra"/>
                <w:sz w:val="20"/>
                <w:szCs w:val="20"/>
                <w:lang w:eastAsia="en-GB"/>
              </w:rPr>
              <w:t>WB Guidelines</w:t>
            </w:r>
          </w:p>
        </w:tc>
      </w:tr>
    </w:tbl>
    <w:p w:rsidR="002C2D98" w:rsidRDefault="002C2D98" w:rsidP="007A7424">
      <w:pPr>
        <w:bidi/>
        <w:spacing w:after="0" w:line="240" w:lineRule="auto"/>
        <w:outlineLvl w:val="1"/>
        <w:rPr>
          <w:rFonts w:ascii="Bahij Mitra" w:eastAsia="Times New Roman" w:hAnsi="Bahij Mitra" w:cs="Bahij Mitra"/>
          <w:b/>
          <w:bCs/>
          <w:lang w:eastAsia="en-GB" w:bidi="fa-IR"/>
        </w:rPr>
      </w:pPr>
    </w:p>
    <w:p w:rsidR="002C2D98" w:rsidRPr="00CA6F27" w:rsidRDefault="002C2D98" w:rsidP="00CA6F27">
      <w:pPr>
        <w:bidi/>
        <w:spacing w:after="0" w:line="240" w:lineRule="auto"/>
        <w:jc w:val="right"/>
        <w:outlineLvl w:val="1"/>
        <w:rPr>
          <w:rFonts w:ascii="Bahij Mitra" w:eastAsia="Times New Roman" w:hAnsi="Bahij Mitra" w:cs="Bahij Mitra"/>
          <w:b/>
          <w:bCs/>
          <w:sz w:val="28"/>
          <w:szCs w:val="28"/>
          <w:lang w:eastAsia="en-GB"/>
        </w:rPr>
      </w:pPr>
      <w:r w:rsidRPr="00E919E8">
        <w:rPr>
          <w:rFonts w:ascii="Bahij Mitra" w:eastAsia="Times New Roman" w:hAnsi="Bahij Mitra" w:cs="Bahij Mitra"/>
          <w:b/>
          <w:bCs/>
          <w:sz w:val="28"/>
          <w:szCs w:val="28"/>
          <w:lang w:eastAsia="en-GB"/>
        </w:rPr>
        <w:t>Principles of Financial Settlement</w:t>
      </w:r>
    </w:p>
    <w:tbl>
      <w:tblPr>
        <w:tblStyle w:val="TableGrid"/>
        <w:tblW w:w="9054" w:type="dxa"/>
        <w:tblLook w:val="04A0" w:firstRow="1" w:lastRow="0" w:firstColumn="1" w:lastColumn="0" w:noHBand="0" w:noVBand="1"/>
      </w:tblPr>
      <w:tblGrid>
        <w:gridCol w:w="2389"/>
        <w:gridCol w:w="6665"/>
      </w:tblGrid>
      <w:tr w:rsidR="00E919E8" w:rsidRPr="00E919E8" w:rsidTr="007A7424">
        <w:trPr>
          <w:trHeight w:val="318"/>
        </w:trPr>
        <w:tc>
          <w:tcPr>
            <w:tcW w:w="0" w:type="auto"/>
            <w:hideMark/>
          </w:tcPr>
          <w:p w:rsidR="000E4D25" w:rsidRPr="00E919E8" w:rsidRDefault="002C2D98" w:rsidP="002C2D98">
            <w:pPr>
              <w:jc w:val="center"/>
              <w:rPr>
                <w:rFonts w:eastAsia="Times New Roman" w:cstheme="minorHAnsi"/>
                <w:b/>
                <w:bCs/>
                <w:lang w:eastAsia="en-GB"/>
              </w:rPr>
            </w:pPr>
            <w:r w:rsidRPr="00E919E8">
              <w:rPr>
                <w:rFonts w:eastAsia="Times New Roman" w:cstheme="minorHAnsi"/>
                <w:b/>
                <w:bCs/>
                <w:lang w:eastAsia="en-GB"/>
              </w:rPr>
              <w:t>Original</w:t>
            </w:r>
          </w:p>
        </w:tc>
        <w:tc>
          <w:tcPr>
            <w:tcW w:w="0" w:type="auto"/>
            <w:hideMark/>
          </w:tcPr>
          <w:p w:rsidR="000E4D25" w:rsidRPr="00E919E8" w:rsidRDefault="002C2D98" w:rsidP="002C2D98">
            <w:pPr>
              <w:jc w:val="center"/>
              <w:rPr>
                <w:rFonts w:eastAsia="Times New Roman" w:cstheme="minorHAnsi"/>
                <w:b/>
                <w:bCs/>
                <w:lang w:eastAsia="en-GB"/>
              </w:rPr>
            </w:pPr>
            <w:r w:rsidRPr="00E919E8">
              <w:rPr>
                <w:rFonts w:eastAsia="Times New Roman" w:cstheme="minorHAnsi"/>
                <w:b/>
                <w:bCs/>
                <w:lang w:eastAsia="en-GB"/>
              </w:rPr>
              <w:t>Detail</w:t>
            </w:r>
          </w:p>
        </w:tc>
      </w:tr>
      <w:tr w:rsidR="00E919E8" w:rsidRPr="00E919E8" w:rsidTr="007A7424">
        <w:trPr>
          <w:trHeight w:val="328"/>
        </w:trPr>
        <w:tc>
          <w:tcPr>
            <w:tcW w:w="0" w:type="auto"/>
            <w:hideMark/>
          </w:tcPr>
          <w:p w:rsidR="000E4D25" w:rsidRPr="00E919E8" w:rsidRDefault="002C2D98" w:rsidP="002C2D98">
            <w:pPr>
              <w:rPr>
                <w:rFonts w:ascii="Bahij Mitra" w:eastAsia="Times New Roman" w:hAnsi="Bahij Mitra" w:cs="Bahij Mitra"/>
                <w:sz w:val="20"/>
                <w:szCs w:val="20"/>
                <w:lang w:eastAsia="en-GB"/>
              </w:rPr>
            </w:pPr>
            <w:r w:rsidRPr="00E919E8">
              <w:rPr>
                <w:rFonts w:ascii="Bahij Mitra" w:eastAsia="Times New Roman" w:hAnsi="Bahij Mitra" w:cs="Bahij Mitra"/>
                <w:sz w:val="20"/>
                <w:szCs w:val="20"/>
                <w:lang w:eastAsia="en-GB"/>
              </w:rPr>
              <w:t>Transparency</w:t>
            </w:r>
          </w:p>
        </w:tc>
        <w:tc>
          <w:tcPr>
            <w:tcW w:w="0" w:type="auto"/>
            <w:hideMark/>
          </w:tcPr>
          <w:p w:rsidR="000E4D25" w:rsidRPr="00E919E8" w:rsidRDefault="002C2D98" w:rsidP="00E919E8">
            <w:pPr>
              <w:pStyle w:val="HTMLPreformatted"/>
              <w:shd w:val="clear" w:color="auto" w:fill="F8F9FA"/>
              <w:rPr>
                <w:rFonts w:ascii="Bahij Mitra" w:hAnsi="Bahij Mitra" w:cs="Bahij Mitra"/>
                <w:lang w:val="en-GB" w:eastAsia="en-GB"/>
              </w:rPr>
            </w:pPr>
            <w:r w:rsidRPr="00E919E8">
              <w:rPr>
                <w:rFonts w:ascii="Bahij Mitra" w:hAnsi="Bahij Mitra" w:cs="Bahij Mitra"/>
                <w:lang w:val="en-GB" w:eastAsia="en-GB"/>
              </w:rPr>
              <w:t>Transparency of all documents, reports, and accounts.</w:t>
            </w:r>
          </w:p>
        </w:tc>
      </w:tr>
      <w:tr w:rsidR="00E919E8" w:rsidRPr="00E919E8" w:rsidTr="007A7424">
        <w:trPr>
          <w:trHeight w:val="328"/>
        </w:trPr>
        <w:tc>
          <w:tcPr>
            <w:tcW w:w="0" w:type="auto"/>
            <w:hideMark/>
          </w:tcPr>
          <w:p w:rsidR="000E4D25" w:rsidRPr="00E919E8" w:rsidRDefault="002C2D98" w:rsidP="00E919E8">
            <w:pPr>
              <w:pStyle w:val="HTMLPreformatted"/>
              <w:rPr>
                <w:rFonts w:ascii="Bahij Mitra" w:hAnsi="Bahij Mitra" w:cs="Bahij Mitra"/>
                <w:lang w:val="en-GB" w:eastAsia="en-GB"/>
              </w:rPr>
            </w:pPr>
            <w:r w:rsidRPr="00E919E8">
              <w:rPr>
                <w:rFonts w:ascii="Bahij Mitra" w:hAnsi="Bahij Mitra" w:cs="Bahij Mitra"/>
                <w:lang w:val="en-GB" w:eastAsia="en-GB"/>
              </w:rPr>
              <w:t>Accountability</w:t>
            </w:r>
          </w:p>
        </w:tc>
        <w:tc>
          <w:tcPr>
            <w:tcW w:w="0" w:type="auto"/>
            <w:hideMark/>
          </w:tcPr>
          <w:p w:rsidR="000E4D25" w:rsidRPr="00E919E8" w:rsidRDefault="002C2D98" w:rsidP="00E919E8">
            <w:pPr>
              <w:pStyle w:val="HTMLPreformatted"/>
              <w:shd w:val="clear" w:color="auto" w:fill="F8F9FA"/>
              <w:rPr>
                <w:rFonts w:ascii="Bahij Mitra" w:hAnsi="Bahij Mitra" w:cs="Bahij Mitra"/>
                <w:lang w:val="en-GB" w:eastAsia="en-GB"/>
              </w:rPr>
            </w:pPr>
            <w:r w:rsidRPr="00E919E8">
              <w:rPr>
                <w:rFonts w:ascii="Bahij Mitra" w:hAnsi="Bahij Mitra" w:cs="Bahij Mitra"/>
                <w:lang w:val="en-GB" w:eastAsia="en-GB"/>
              </w:rPr>
              <w:t>Documenting all monies spent and revenues received by the contracting company.</w:t>
            </w:r>
          </w:p>
        </w:tc>
      </w:tr>
      <w:tr w:rsidR="00E919E8" w:rsidRPr="00E919E8" w:rsidTr="007A7424">
        <w:trPr>
          <w:trHeight w:val="318"/>
        </w:trPr>
        <w:tc>
          <w:tcPr>
            <w:tcW w:w="0" w:type="auto"/>
            <w:hideMark/>
          </w:tcPr>
          <w:p w:rsidR="000E4D25" w:rsidRPr="00E919E8" w:rsidRDefault="002C2D98" w:rsidP="002C2D98">
            <w:pPr>
              <w:rPr>
                <w:rFonts w:ascii="Bahij Mitra" w:eastAsia="Times New Roman" w:hAnsi="Bahij Mitra" w:cs="Bahij Mitra"/>
                <w:sz w:val="20"/>
                <w:szCs w:val="20"/>
                <w:lang w:eastAsia="en-GB"/>
              </w:rPr>
            </w:pPr>
            <w:r w:rsidRPr="00E919E8">
              <w:rPr>
                <w:rFonts w:ascii="Bahij Mitra" w:eastAsia="Times New Roman" w:hAnsi="Bahij Mitra" w:cs="Bahij Mitra"/>
                <w:sz w:val="20"/>
                <w:szCs w:val="20"/>
                <w:lang w:eastAsia="en-GB"/>
              </w:rPr>
              <w:t>Legal notice</w:t>
            </w:r>
          </w:p>
        </w:tc>
        <w:tc>
          <w:tcPr>
            <w:tcW w:w="0" w:type="auto"/>
            <w:hideMark/>
          </w:tcPr>
          <w:p w:rsidR="000E4D25" w:rsidRPr="00E919E8" w:rsidRDefault="002C2D98" w:rsidP="00E919E8">
            <w:pPr>
              <w:pStyle w:val="HTMLPreformatted"/>
              <w:shd w:val="clear" w:color="auto" w:fill="F8F9FA"/>
              <w:rPr>
                <w:rFonts w:ascii="Bahij Mitra" w:hAnsi="Bahij Mitra" w:cs="Bahij Mitra"/>
                <w:lang w:val="en-GB" w:eastAsia="en-GB"/>
              </w:rPr>
            </w:pPr>
            <w:r w:rsidRPr="00E919E8">
              <w:rPr>
                <w:rFonts w:ascii="Bahij Mitra" w:hAnsi="Bahij Mitra" w:cs="Bahij Mitra"/>
                <w:lang w:val="en-GB" w:eastAsia="en-GB"/>
              </w:rPr>
              <w:t>Compliance with Afghanistan's tax, royalty, and fee laws.</w:t>
            </w:r>
          </w:p>
        </w:tc>
      </w:tr>
      <w:tr w:rsidR="00E919E8" w:rsidRPr="00E919E8" w:rsidTr="007A7424">
        <w:trPr>
          <w:trHeight w:val="328"/>
        </w:trPr>
        <w:tc>
          <w:tcPr>
            <w:tcW w:w="0" w:type="auto"/>
            <w:hideMark/>
          </w:tcPr>
          <w:p w:rsidR="000E4D25" w:rsidRPr="00E919E8" w:rsidRDefault="002C2D98" w:rsidP="00E919E8">
            <w:pPr>
              <w:pStyle w:val="HTMLPreformatted"/>
              <w:shd w:val="clear" w:color="auto" w:fill="F8F9FA"/>
              <w:rPr>
                <w:rFonts w:ascii="Bahij Mitra" w:hAnsi="Bahij Mitra" w:cs="Bahij Mitra"/>
                <w:lang w:val="en-GB" w:eastAsia="en-GB"/>
              </w:rPr>
            </w:pPr>
            <w:r w:rsidRPr="00E919E8">
              <w:rPr>
                <w:rFonts w:ascii="Bahij Mitra" w:hAnsi="Bahij Mitra" w:cs="Bahij Mitra"/>
                <w:lang w:val="en-GB" w:eastAsia="en-GB"/>
              </w:rPr>
              <w:t>Confirmation of both parties</w:t>
            </w:r>
          </w:p>
        </w:tc>
        <w:tc>
          <w:tcPr>
            <w:tcW w:w="0" w:type="auto"/>
            <w:hideMark/>
          </w:tcPr>
          <w:p w:rsidR="000E4D25" w:rsidRPr="00E919E8" w:rsidRDefault="002C2D98" w:rsidP="00E919E8">
            <w:pPr>
              <w:pStyle w:val="HTMLPreformatted"/>
              <w:shd w:val="clear" w:color="auto" w:fill="F8F9FA"/>
              <w:rPr>
                <w:rFonts w:ascii="Bahij Mitra" w:hAnsi="Bahij Mitra" w:cs="Bahij Mitra"/>
                <w:lang w:val="en-GB" w:eastAsia="en-GB"/>
              </w:rPr>
            </w:pPr>
            <w:r w:rsidRPr="00E919E8">
              <w:rPr>
                <w:rFonts w:ascii="Bahij Mitra" w:hAnsi="Bahij Mitra" w:cs="Bahij Mitra"/>
                <w:lang w:val="en-GB" w:eastAsia="en-GB"/>
              </w:rPr>
              <w:t>The financial settlement documents will be effective upon agreement by both parties.</w:t>
            </w:r>
          </w:p>
        </w:tc>
      </w:tr>
    </w:tbl>
    <w:p w:rsidR="000E4D25" w:rsidRPr="00E81982" w:rsidRDefault="000E4D25" w:rsidP="00E81982">
      <w:pPr>
        <w:bidi/>
        <w:spacing w:after="0" w:line="240" w:lineRule="auto"/>
        <w:outlineLvl w:val="1"/>
        <w:rPr>
          <w:rFonts w:ascii="Bahij Mitra" w:eastAsia="Times New Roman" w:hAnsi="Bahij Mitra" w:cs="Bahij Mitra"/>
          <w:b/>
          <w:bCs/>
          <w:sz w:val="28"/>
          <w:szCs w:val="28"/>
          <w:lang w:eastAsia="en-GB"/>
        </w:rPr>
      </w:pPr>
      <w:r w:rsidRPr="002316CF">
        <w:rPr>
          <w:rFonts w:ascii="Bahij Mitra" w:eastAsia="Times New Roman" w:hAnsi="Bahij Mitra" w:cs="Bahij Mitra"/>
          <w:b/>
          <w:bCs/>
          <w:lang w:eastAsia="en-GB"/>
        </w:rPr>
        <w:t xml:space="preserve"> </w:t>
      </w:r>
    </w:p>
    <w:p w:rsidR="00741FD4" w:rsidRPr="00E81982" w:rsidRDefault="00741FD4" w:rsidP="00741FD4">
      <w:pPr>
        <w:bidi/>
        <w:spacing w:after="0" w:line="240" w:lineRule="auto"/>
        <w:jc w:val="right"/>
        <w:outlineLvl w:val="1"/>
        <w:rPr>
          <w:rFonts w:ascii="Bahij Mitra" w:eastAsia="Times New Roman" w:hAnsi="Bahij Mitra" w:cs="Bahij Mitra"/>
          <w:b/>
          <w:bCs/>
          <w:sz w:val="28"/>
          <w:szCs w:val="28"/>
          <w:lang w:eastAsia="en-GB"/>
        </w:rPr>
      </w:pPr>
      <w:r w:rsidRPr="00E81982">
        <w:rPr>
          <w:rFonts w:ascii="Bahij Mitra" w:eastAsia="Times New Roman" w:hAnsi="Bahij Mitra" w:cs="Bahij Mitra"/>
          <w:b/>
          <w:bCs/>
          <w:sz w:val="28"/>
          <w:szCs w:val="28"/>
          <w:lang w:eastAsia="en-GB"/>
        </w:rPr>
        <w:t>Types of Financial Settlement:</w:t>
      </w:r>
    </w:p>
    <w:p w:rsidR="00741FD4" w:rsidRPr="00E81982" w:rsidRDefault="00741FD4" w:rsidP="00E81982">
      <w:pPr>
        <w:pStyle w:val="HTMLPreformatted"/>
        <w:shd w:val="clear" w:color="auto" w:fill="F8F9FA"/>
        <w:rPr>
          <w:rFonts w:ascii="Bahij Mitra" w:hAnsi="Bahij Mitra" w:cs="Bahij Mitra"/>
          <w:lang w:val="en-GB" w:eastAsia="en-GB"/>
        </w:rPr>
      </w:pPr>
      <w:r w:rsidRPr="00E81982">
        <w:rPr>
          <w:rFonts w:ascii="Bahij Mitra" w:hAnsi="Bahij Mitra" w:cs="Bahij Mitra"/>
          <w:lang w:val="en-GB" w:eastAsia="en-GB"/>
        </w:rPr>
        <w:t>Outstanding accounts under the contract:</w:t>
      </w:r>
    </w:p>
    <w:p w:rsidR="007369FF" w:rsidRPr="00E81982" w:rsidRDefault="007369FF" w:rsidP="00677087">
      <w:pPr>
        <w:pStyle w:val="HTMLPreformatted"/>
        <w:numPr>
          <w:ilvl w:val="0"/>
          <w:numId w:val="4"/>
        </w:numPr>
        <w:shd w:val="clear" w:color="auto" w:fill="F8F9FA"/>
        <w:rPr>
          <w:rFonts w:ascii="Bahij Mitra" w:hAnsi="Bahij Mitra" w:cs="Bahij Mitra"/>
          <w:lang w:val="en-GB" w:eastAsia="en-GB"/>
        </w:rPr>
      </w:pPr>
      <w:r w:rsidRPr="00E81982">
        <w:rPr>
          <w:rFonts w:ascii="Bahij Mitra" w:hAnsi="Bahij Mitra" w:cs="Bahij Mitra"/>
          <w:lang w:val="en-GB" w:eastAsia="en-GB"/>
        </w:rPr>
        <w:t>Ministry's share in Royalty as per Article 10.1(b) of the Contract.</w:t>
      </w:r>
    </w:p>
    <w:p w:rsidR="007369FF" w:rsidRPr="00E81982" w:rsidRDefault="007369FF" w:rsidP="00677087">
      <w:pPr>
        <w:pStyle w:val="HTMLPreformatted"/>
        <w:numPr>
          <w:ilvl w:val="0"/>
          <w:numId w:val="4"/>
        </w:numPr>
        <w:shd w:val="clear" w:color="auto" w:fill="F8F9FA"/>
        <w:rPr>
          <w:rFonts w:ascii="Bahij Mitra" w:hAnsi="Bahij Mitra" w:cs="Bahij Mitra"/>
          <w:lang w:val="en-GB" w:eastAsia="en-GB"/>
        </w:rPr>
      </w:pPr>
      <w:r w:rsidRPr="00E81982">
        <w:rPr>
          <w:rFonts w:ascii="Bahij Mitra" w:hAnsi="Bahij Mitra" w:cs="Bahij Mitra"/>
          <w:lang w:val="en-GB" w:eastAsia="en-GB"/>
        </w:rPr>
        <w:t>Taxes, According to Article 16 of the contract and the Tax Law.</w:t>
      </w:r>
    </w:p>
    <w:p w:rsidR="007369FF" w:rsidRPr="00E81982" w:rsidRDefault="007369FF" w:rsidP="00677087">
      <w:pPr>
        <w:pStyle w:val="HTMLPreformatted"/>
        <w:numPr>
          <w:ilvl w:val="0"/>
          <w:numId w:val="4"/>
        </w:numPr>
        <w:shd w:val="clear" w:color="auto" w:fill="F8F9FA"/>
        <w:rPr>
          <w:rFonts w:ascii="Bahij Mitra" w:hAnsi="Bahij Mitra" w:cs="Bahij Mitra"/>
          <w:lang w:val="en-GB" w:eastAsia="en-GB"/>
        </w:rPr>
      </w:pPr>
      <w:r w:rsidRPr="00E81982">
        <w:rPr>
          <w:rFonts w:ascii="Bahij Mitra" w:hAnsi="Bahij Mitra" w:cs="Bahij Mitra"/>
          <w:lang w:val="en-GB" w:eastAsia="en-GB"/>
        </w:rPr>
        <w:t>Surface Rental Fees: According to Article 14 of the Contract</w:t>
      </w:r>
    </w:p>
    <w:p w:rsidR="007369FF" w:rsidRPr="00E81982" w:rsidRDefault="007369FF" w:rsidP="00677087">
      <w:pPr>
        <w:pStyle w:val="HTMLPreformatted"/>
        <w:numPr>
          <w:ilvl w:val="0"/>
          <w:numId w:val="4"/>
        </w:numPr>
        <w:shd w:val="clear" w:color="auto" w:fill="F8F9FA"/>
        <w:rPr>
          <w:rFonts w:ascii="Bahij Mitra" w:hAnsi="Bahij Mitra" w:cs="Bahij Mitra"/>
          <w:lang w:val="en-GB" w:eastAsia="en-GB"/>
        </w:rPr>
      </w:pPr>
      <w:r w:rsidRPr="00E81982">
        <w:rPr>
          <w:rFonts w:ascii="Bahij Mitra" w:hAnsi="Bahij Mitra" w:cs="Bahij Mitra"/>
          <w:lang w:val="en-GB" w:eastAsia="en-GB"/>
        </w:rPr>
        <w:t>Custom Duties: According to Article 17</w:t>
      </w:r>
    </w:p>
    <w:p w:rsidR="001750D0" w:rsidRDefault="007369FF" w:rsidP="00677087">
      <w:pPr>
        <w:pStyle w:val="HTMLPreformatted"/>
        <w:numPr>
          <w:ilvl w:val="0"/>
          <w:numId w:val="4"/>
        </w:numPr>
        <w:shd w:val="clear" w:color="auto" w:fill="F8F9FA"/>
        <w:rPr>
          <w:rFonts w:ascii="Bahij Mitra" w:hAnsi="Bahij Mitra" w:cs="Bahij Mitra"/>
          <w:lang w:val="en-GB" w:eastAsia="en-GB"/>
        </w:rPr>
      </w:pPr>
      <w:r w:rsidRPr="00E81982">
        <w:rPr>
          <w:rFonts w:ascii="Bahij Mitra" w:hAnsi="Bahij Mitra" w:cs="Bahij Mitra"/>
          <w:lang w:val="en-GB" w:eastAsia="en-GB"/>
        </w:rPr>
        <w:t>Other fees such as Administrative Fees, Training Fees, Social Obligations</w:t>
      </w:r>
    </w:p>
    <w:p w:rsidR="00CA6F27" w:rsidRPr="00A33037" w:rsidRDefault="00CA6F27" w:rsidP="00CA6F27">
      <w:pPr>
        <w:pStyle w:val="HTMLPreformatted"/>
        <w:shd w:val="clear" w:color="auto" w:fill="F8F9FA"/>
        <w:ind w:left="720"/>
        <w:rPr>
          <w:rFonts w:ascii="Bahij Mitra" w:hAnsi="Bahij Mitra" w:cs="Bahij Mitra"/>
          <w:lang w:val="en-GB" w:eastAsia="en-GB"/>
        </w:rPr>
      </w:pPr>
    </w:p>
    <w:p w:rsidR="001750D0" w:rsidRPr="00A33037" w:rsidRDefault="001750D0" w:rsidP="00CA6F27">
      <w:pPr>
        <w:pStyle w:val="HTMLPreformatted"/>
        <w:shd w:val="clear" w:color="auto" w:fill="F8F9FA"/>
        <w:rPr>
          <w:rFonts w:ascii="Bahij Mitra" w:hAnsi="Bahij Mitra" w:cs="Bahij Mitra"/>
          <w:b/>
          <w:bCs/>
          <w:sz w:val="28"/>
          <w:szCs w:val="28"/>
          <w:lang w:val="en-GB" w:eastAsia="en-GB"/>
        </w:rPr>
      </w:pPr>
      <w:r w:rsidRPr="00A33037">
        <w:rPr>
          <w:rFonts w:ascii="Bahij Mitra" w:hAnsi="Bahij Mitra" w:cs="Bahij Mitra"/>
          <w:b/>
          <w:bCs/>
          <w:sz w:val="28"/>
          <w:szCs w:val="28"/>
          <w:lang w:val="en-GB" w:eastAsia="en-GB"/>
        </w:rPr>
        <w:t>Settlement of expenses of the contracting company: (Cost Recovery):</w:t>
      </w:r>
    </w:p>
    <w:p w:rsidR="001750D0" w:rsidRPr="00A33037" w:rsidRDefault="001750D0" w:rsidP="00677087">
      <w:pPr>
        <w:pStyle w:val="HTMLPreformatted"/>
        <w:numPr>
          <w:ilvl w:val="0"/>
          <w:numId w:val="5"/>
        </w:numPr>
        <w:shd w:val="clear" w:color="auto" w:fill="F8F9FA"/>
        <w:rPr>
          <w:rFonts w:ascii="Bahij Mitra" w:hAnsi="Bahij Mitra" w:cs="Bahij Mitra"/>
          <w:sz w:val="22"/>
          <w:szCs w:val="22"/>
          <w:lang w:val="en-GB" w:eastAsia="en-GB"/>
        </w:rPr>
      </w:pPr>
      <w:r w:rsidRPr="00A33037">
        <w:rPr>
          <w:rFonts w:ascii="Bahij Mitra" w:hAnsi="Bahij Mitra" w:cs="Bahij Mitra"/>
          <w:sz w:val="22"/>
          <w:szCs w:val="22"/>
          <w:lang w:val="en-GB" w:eastAsia="en-GB"/>
        </w:rPr>
        <w:t>Operating expenses for exploration, development and production.</w:t>
      </w:r>
    </w:p>
    <w:p w:rsidR="009C68C1" w:rsidRPr="00A33037" w:rsidRDefault="009C68C1" w:rsidP="00677087">
      <w:pPr>
        <w:pStyle w:val="HTMLPreformatted"/>
        <w:numPr>
          <w:ilvl w:val="0"/>
          <w:numId w:val="5"/>
        </w:numPr>
        <w:shd w:val="clear" w:color="auto" w:fill="F8F9FA"/>
        <w:rPr>
          <w:rFonts w:ascii="Bahij Mitra" w:hAnsi="Bahij Mitra" w:cs="Bahij Mitra"/>
          <w:sz w:val="22"/>
          <w:szCs w:val="22"/>
          <w:lang w:val="en-GB" w:eastAsia="en-GB"/>
        </w:rPr>
      </w:pPr>
      <w:r w:rsidRPr="00A33037">
        <w:rPr>
          <w:rFonts w:ascii="Bahij Mitra" w:hAnsi="Bahij Mitra" w:cs="Bahij Mitra"/>
          <w:sz w:val="22"/>
          <w:szCs w:val="22"/>
          <w:lang w:val="en-GB" w:eastAsia="en-GB"/>
        </w:rPr>
        <w:lastRenderedPageBreak/>
        <w:t>Capital expenditure (Capex).</w:t>
      </w:r>
    </w:p>
    <w:p w:rsidR="009C68C1" w:rsidRPr="00A33037" w:rsidRDefault="009C68C1" w:rsidP="00677087">
      <w:pPr>
        <w:pStyle w:val="HTMLPreformatted"/>
        <w:numPr>
          <w:ilvl w:val="0"/>
          <w:numId w:val="5"/>
        </w:numPr>
        <w:shd w:val="clear" w:color="auto" w:fill="F8F9FA"/>
        <w:rPr>
          <w:rFonts w:ascii="Bahij Mitra" w:hAnsi="Bahij Mitra" w:cs="Bahij Mitra"/>
          <w:sz w:val="22"/>
          <w:szCs w:val="22"/>
          <w:lang w:val="en-GB" w:eastAsia="en-GB"/>
        </w:rPr>
      </w:pPr>
      <w:r w:rsidRPr="00A33037">
        <w:rPr>
          <w:rFonts w:ascii="Bahij Mitra" w:hAnsi="Bahij Mitra" w:cs="Bahij Mitra"/>
          <w:sz w:val="22"/>
          <w:szCs w:val="22"/>
          <w:lang w:val="en-GB" w:eastAsia="en-GB"/>
        </w:rPr>
        <w:t>Account for unclaimed or unspent funds of the contracting company.</w:t>
      </w:r>
    </w:p>
    <w:p w:rsidR="009C68C1" w:rsidRPr="00A33037" w:rsidRDefault="009C68C1" w:rsidP="00677087">
      <w:pPr>
        <w:pStyle w:val="HTMLPreformatted"/>
        <w:numPr>
          <w:ilvl w:val="0"/>
          <w:numId w:val="5"/>
        </w:numPr>
        <w:shd w:val="clear" w:color="auto" w:fill="F8F9FA"/>
        <w:rPr>
          <w:rFonts w:ascii="Bahij Mitra" w:hAnsi="Bahij Mitra" w:cs="Bahij Mitra"/>
          <w:sz w:val="22"/>
          <w:szCs w:val="22"/>
          <w:lang w:val="en-GB" w:eastAsia="en-GB"/>
        </w:rPr>
      </w:pPr>
      <w:r w:rsidRPr="00A33037">
        <w:rPr>
          <w:rFonts w:ascii="Bahij Mitra" w:hAnsi="Bahij Mitra" w:cs="Bahij Mitra"/>
          <w:sz w:val="22"/>
          <w:szCs w:val="22"/>
          <w:lang w:val="en-GB" w:eastAsia="en-GB"/>
        </w:rPr>
        <w:t>Reform and environmental cleanup costs</w:t>
      </w:r>
    </w:p>
    <w:p w:rsidR="001750D0" w:rsidRPr="00A33037" w:rsidRDefault="001750D0" w:rsidP="00CA6F27">
      <w:pPr>
        <w:bidi/>
        <w:spacing w:after="0" w:line="240" w:lineRule="auto"/>
        <w:rPr>
          <w:rFonts w:ascii="Bahij Mitra" w:eastAsia="Times New Roman" w:hAnsi="Bahij Mitra" w:cs="Bahij Mitra"/>
          <w:b/>
          <w:bCs/>
          <w:sz w:val="28"/>
          <w:szCs w:val="28"/>
          <w:lang w:eastAsia="en-GB"/>
        </w:rPr>
      </w:pPr>
    </w:p>
    <w:p w:rsidR="001A2F5C" w:rsidRPr="00A33037" w:rsidRDefault="001A2F5C" w:rsidP="00CA6F27">
      <w:pPr>
        <w:pStyle w:val="HTMLPreformatted"/>
        <w:shd w:val="clear" w:color="auto" w:fill="F8F9FA"/>
        <w:rPr>
          <w:rFonts w:ascii="Bahij Mitra" w:hAnsi="Bahij Mitra" w:cs="Bahij Mitra"/>
          <w:b/>
          <w:bCs/>
          <w:sz w:val="28"/>
          <w:szCs w:val="28"/>
          <w:lang w:val="en-GB" w:eastAsia="en-GB"/>
        </w:rPr>
      </w:pPr>
      <w:r w:rsidRPr="00A33037">
        <w:rPr>
          <w:rFonts w:ascii="Bahij Mitra" w:hAnsi="Bahij Mitra" w:cs="Bahij Mitra"/>
          <w:b/>
          <w:bCs/>
          <w:sz w:val="28"/>
          <w:szCs w:val="28"/>
          <w:lang w:val="en-GB" w:eastAsia="en-GB"/>
        </w:rPr>
        <w:t>Cost Recovery of the Contractor Company:</w:t>
      </w:r>
    </w:p>
    <w:p w:rsidR="001A2F5C" w:rsidRPr="00A33037" w:rsidRDefault="001A2F5C" w:rsidP="00677087">
      <w:pPr>
        <w:pStyle w:val="HTMLPreformatted"/>
        <w:numPr>
          <w:ilvl w:val="0"/>
          <w:numId w:val="5"/>
        </w:numPr>
        <w:shd w:val="clear" w:color="auto" w:fill="F8F9FA"/>
        <w:rPr>
          <w:rFonts w:ascii="Bahij Mitra" w:hAnsi="Bahij Mitra" w:cs="Bahij Mitra"/>
          <w:sz w:val="22"/>
          <w:szCs w:val="22"/>
          <w:lang w:val="en-GB" w:eastAsia="en-GB"/>
        </w:rPr>
      </w:pPr>
      <w:r w:rsidRPr="00A33037">
        <w:rPr>
          <w:rFonts w:ascii="Bahij Mitra" w:hAnsi="Bahij Mitra" w:cs="Bahij Mitra"/>
          <w:sz w:val="22"/>
          <w:szCs w:val="22"/>
          <w:lang w:val="en-GB" w:eastAsia="en-GB"/>
        </w:rPr>
        <w:t>Operating expenses including exploration, development, production.</w:t>
      </w:r>
    </w:p>
    <w:p w:rsidR="00404EBF" w:rsidRPr="00A33037" w:rsidRDefault="00404EBF" w:rsidP="00677087">
      <w:pPr>
        <w:pStyle w:val="HTMLPreformatted"/>
        <w:numPr>
          <w:ilvl w:val="0"/>
          <w:numId w:val="5"/>
        </w:numPr>
        <w:shd w:val="clear" w:color="auto" w:fill="F8F9FA"/>
        <w:rPr>
          <w:rFonts w:ascii="Bahij Mitra" w:hAnsi="Bahij Mitra" w:cs="Bahij Mitra"/>
          <w:sz w:val="22"/>
          <w:szCs w:val="22"/>
          <w:lang w:val="en-GB" w:eastAsia="en-GB"/>
        </w:rPr>
      </w:pPr>
      <w:r w:rsidRPr="00A33037">
        <w:rPr>
          <w:rFonts w:ascii="Bahij Mitra" w:hAnsi="Bahij Mitra" w:cs="Bahij Mitra"/>
          <w:sz w:val="22"/>
          <w:szCs w:val="22"/>
          <w:lang w:val="en-GB" w:eastAsia="en-GB"/>
        </w:rPr>
        <w:t>Capital expenditure (Capex).</w:t>
      </w:r>
    </w:p>
    <w:p w:rsidR="00404EBF" w:rsidRPr="00A33037" w:rsidRDefault="00404EBF" w:rsidP="00677087">
      <w:pPr>
        <w:pStyle w:val="HTMLPreformatted"/>
        <w:numPr>
          <w:ilvl w:val="0"/>
          <w:numId w:val="5"/>
        </w:numPr>
        <w:shd w:val="clear" w:color="auto" w:fill="F8F9FA"/>
        <w:rPr>
          <w:rFonts w:ascii="Bahij Mitra" w:hAnsi="Bahij Mitra" w:cs="Bahij Mitra"/>
          <w:sz w:val="22"/>
          <w:szCs w:val="22"/>
          <w:lang w:val="en-GB" w:eastAsia="en-GB"/>
        </w:rPr>
      </w:pPr>
      <w:r w:rsidRPr="00A33037">
        <w:rPr>
          <w:rFonts w:ascii="Bahij Mitra" w:hAnsi="Bahij Mitra" w:cs="Bahij Mitra"/>
          <w:sz w:val="22"/>
          <w:szCs w:val="22"/>
          <w:lang w:val="en-GB" w:eastAsia="en-GB"/>
        </w:rPr>
        <w:t>Account for unclaimed or unspent funds of the contracting company.</w:t>
      </w:r>
    </w:p>
    <w:p w:rsidR="00404EBF" w:rsidRPr="00A33037" w:rsidRDefault="00404EBF" w:rsidP="00677087">
      <w:pPr>
        <w:pStyle w:val="HTMLPreformatted"/>
        <w:numPr>
          <w:ilvl w:val="0"/>
          <w:numId w:val="5"/>
        </w:numPr>
        <w:shd w:val="clear" w:color="auto" w:fill="F8F9FA"/>
        <w:rPr>
          <w:rFonts w:ascii="Bahij Mitra" w:hAnsi="Bahij Mitra" w:cs="Bahij Mitra"/>
          <w:sz w:val="22"/>
          <w:szCs w:val="22"/>
          <w:lang w:val="en-GB" w:eastAsia="en-GB"/>
        </w:rPr>
      </w:pPr>
      <w:r w:rsidRPr="00A33037">
        <w:rPr>
          <w:rFonts w:ascii="Bahij Mitra" w:hAnsi="Bahij Mitra" w:cs="Bahij Mitra"/>
          <w:sz w:val="22"/>
          <w:szCs w:val="22"/>
          <w:lang w:val="en-GB" w:eastAsia="en-GB"/>
        </w:rPr>
        <w:t>Reform and environmental cleanup costs</w:t>
      </w:r>
    </w:p>
    <w:p w:rsidR="001A2F5C" w:rsidRPr="002316CF" w:rsidRDefault="001A2F5C" w:rsidP="00CA6F27">
      <w:pPr>
        <w:bidi/>
        <w:spacing w:after="0" w:line="240" w:lineRule="auto"/>
        <w:rPr>
          <w:rFonts w:ascii="Bahij Mitra" w:eastAsia="Times New Roman" w:hAnsi="Bahij Mitra" w:cs="Bahij Mitra"/>
          <w:lang w:eastAsia="en-GB"/>
        </w:rPr>
      </w:pPr>
    </w:p>
    <w:p w:rsidR="00E132A9" w:rsidRPr="00A33037" w:rsidRDefault="00E132A9" w:rsidP="00CA6F27">
      <w:pPr>
        <w:pStyle w:val="HTMLPreformatted"/>
        <w:shd w:val="clear" w:color="auto" w:fill="F8F9FA"/>
        <w:ind w:left="360"/>
        <w:rPr>
          <w:rFonts w:ascii="Bahij Mitra" w:hAnsi="Bahij Mitra" w:cs="Bahij Mitra"/>
          <w:b/>
          <w:bCs/>
          <w:sz w:val="28"/>
          <w:szCs w:val="28"/>
          <w:lang w:val="en-GB" w:eastAsia="en-GB"/>
        </w:rPr>
      </w:pPr>
      <w:r w:rsidRPr="00A33037">
        <w:rPr>
          <w:rFonts w:ascii="Bahij Mitra" w:hAnsi="Bahij Mitra" w:cs="Bahij Mitra"/>
          <w:b/>
          <w:bCs/>
          <w:sz w:val="28"/>
          <w:szCs w:val="28"/>
          <w:lang w:val="en-GB" w:eastAsia="en-GB"/>
        </w:rPr>
        <w:t>Settlement of environmental costs:</w:t>
      </w:r>
    </w:p>
    <w:p w:rsidR="00E132A9" w:rsidRPr="00A33037" w:rsidRDefault="00E132A9" w:rsidP="00677087">
      <w:pPr>
        <w:pStyle w:val="HTMLPreformatted"/>
        <w:numPr>
          <w:ilvl w:val="0"/>
          <w:numId w:val="1"/>
        </w:numPr>
        <w:shd w:val="clear" w:color="auto" w:fill="F8F9FA"/>
        <w:rPr>
          <w:rFonts w:ascii="Bahij Mitra" w:hAnsi="Bahij Mitra" w:cs="Bahij Mitra"/>
          <w:sz w:val="22"/>
          <w:szCs w:val="22"/>
          <w:lang w:val="en-GB" w:eastAsia="en-GB"/>
        </w:rPr>
      </w:pPr>
      <w:r w:rsidRPr="00A33037">
        <w:rPr>
          <w:rFonts w:ascii="Bahij Mitra" w:hAnsi="Bahij Mitra" w:cs="Bahij Mitra"/>
          <w:sz w:val="22"/>
          <w:szCs w:val="22"/>
          <w:lang w:val="en-GB" w:eastAsia="en-GB"/>
        </w:rPr>
        <w:t>Site cleanup and restoration costs</w:t>
      </w:r>
      <w:r w:rsidR="00BF7D3E" w:rsidRPr="00A33037">
        <w:rPr>
          <w:rFonts w:ascii="Bahij Mitra" w:hAnsi="Bahij Mitra" w:cs="Bahij Mitra"/>
          <w:sz w:val="22"/>
          <w:szCs w:val="22"/>
          <w:lang w:val="en-GB" w:eastAsia="en-GB"/>
        </w:rPr>
        <w:t xml:space="preserve"> (Decommissioning, Abandonment).</w:t>
      </w:r>
    </w:p>
    <w:p w:rsidR="00717970" w:rsidRPr="00BF7D3E" w:rsidRDefault="00BF7D3E" w:rsidP="00677087">
      <w:pPr>
        <w:pStyle w:val="ListParagraph"/>
        <w:numPr>
          <w:ilvl w:val="0"/>
          <w:numId w:val="1"/>
        </w:numPr>
        <w:spacing w:after="0" w:line="240" w:lineRule="auto"/>
        <w:rPr>
          <w:rFonts w:ascii="Bahij Mitra" w:eastAsia="Times New Roman" w:hAnsi="Bahij Mitra" w:cs="Bahij Mitra"/>
          <w:lang w:eastAsia="en-GB"/>
        </w:rPr>
      </w:pPr>
      <w:r w:rsidRPr="00A33037">
        <w:rPr>
          <w:rFonts w:ascii="Bahij Mitra" w:eastAsia="Times New Roman" w:hAnsi="Bahij Mitra" w:cs="Bahij Mitra"/>
          <w:lang w:eastAsia="en-GB"/>
        </w:rPr>
        <w:t>Compensation for Environmental Damages.</w:t>
      </w:r>
    </w:p>
    <w:p w:rsidR="00A37C1B" w:rsidRDefault="00A37C1B" w:rsidP="00A37C1B">
      <w:pPr>
        <w:bidi/>
        <w:spacing w:after="0" w:line="240" w:lineRule="auto"/>
        <w:rPr>
          <w:rFonts w:ascii="Bahij Mitra" w:eastAsia="Times New Roman" w:hAnsi="Bahij Mitra" w:cs="Bahij Mitra"/>
          <w:lang w:eastAsia="en-GB"/>
        </w:rPr>
      </w:pPr>
    </w:p>
    <w:p w:rsidR="00A37C1B" w:rsidRPr="00A33037" w:rsidRDefault="00A37C1B" w:rsidP="00A37C1B">
      <w:pPr>
        <w:spacing w:after="0" w:line="240" w:lineRule="auto"/>
        <w:ind w:left="360"/>
        <w:rPr>
          <w:rFonts w:ascii="Bahij Mitra" w:eastAsia="Times New Roman" w:hAnsi="Bahij Mitra" w:cs="Bahij Mitra"/>
          <w:b/>
          <w:bCs/>
          <w:sz w:val="28"/>
          <w:szCs w:val="28"/>
          <w:lang w:eastAsia="en-GB"/>
        </w:rPr>
      </w:pPr>
      <w:r w:rsidRPr="00A33037">
        <w:rPr>
          <w:rFonts w:ascii="Bahij Mitra" w:eastAsia="Times New Roman" w:hAnsi="Bahij Mitra" w:cs="Bahij Mitra"/>
          <w:b/>
          <w:bCs/>
          <w:sz w:val="28"/>
          <w:szCs w:val="28"/>
          <w:lang w:eastAsia="en-GB"/>
        </w:rPr>
        <w:t>Financial Settlement Process:</w:t>
      </w:r>
    </w:p>
    <w:p w:rsidR="00A37C1B" w:rsidRPr="00A33037" w:rsidRDefault="00A37C1B" w:rsidP="00FE26BA">
      <w:pPr>
        <w:pStyle w:val="ListParagraph"/>
        <w:spacing w:after="0" w:line="240" w:lineRule="auto"/>
        <w:rPr>
          <w:rFonts w:ascii="Bahij Mitra" w:eastAsia="Times New Roman" w:hAnsi="Bahij Mitra" w:cs="Bahij Mitra"/>
          <w:lang w:eastAsia="en-GB"/>
        </w:rPr>
      </w:pPr>
      <w:r w:rsidRPr="00A33037">
        <w:rPr>
          <w:rFonts w:ascii="Bahij Mitra" w:eastAsia="Times New Roman" w:hAnsi="Bahij Mitra" w:cs="Bahij Mitra"/>
          <w:lang w:eastAsia="en-GB"/>
        </w:rPr>
        <w:t>Documentation &amp; Review</w:t>
      </w:r>
    </w:p>
    <w:p w:rsidR="00A37C1B" w:rsidRPr="00A33037" w:rsidRDefault="00A37C1B" w:rsidP="00677087">
      <w:pPr>
        <w:pStyle w:val="ListParagraph"/>
        <w:numPr>
          <w:ilvl w:val="0"/>
          <w:numId w:val="6"/>
        </w:numPr>
        <w:spacing w:after="0" w:line="240" w:lineRule="auto"/>
        <w:rPr>
          <w:rFonts w:ascii="Bahij Mitra" w:eastAsia="Times New Roman" w:hAnsi="Bahij Mitra" w:cs="Bahij Mitra"/>
          <w:lang w:eastAsia="en-GB"/>
        </w:rPr>
      </w:pPr>
      <w:r w:rsidRPr="00A33037">
        <w:rPr>
          <w:rFonts w:ascii="Bahij Mitra" w:eastAsia="Times New Roman" w:hAnsi="Bahij Mitra" w:cs="Bahij Mitra"/>
          <w:lang w:eastAsia="en-GB"/>
        </w:rPr>
        <w:t>Receive all expenses, income, and reports</w:t>
      </w:r>
    </w:p>
    <w:p w:rsidR="00A37C1B" w:rsidRPr="00A33037" w:rsidRDefault="00A37C1B" w:rsidP="00677087">
      <w:pPr>
        <w:pStyle w:val="HTMLPreformatted"/>
        <w:numPr>
          <w:ilvl w:val="0"/>
          <w:numId w:val="6"/>
        </w:numPr>
        <w:shd w:val="clear" w:color="auto" w:fill="F8F9FA"/>
        <w:rPr>
          <w:rFonts w:ascii="Bahij Mitra" w:hAnsi="Bahij Mitra" w:cs="Bahij Mitra"/>
          <w:sz w:val="22"/>
          <w:szCs w:val="22"/>
          <w:lang w:val="en-GB" w:eastAsia="en-GB"/>
        </w:rPr>
      </w:pPr>
      <w:r w:rsidRPr="00A33037">
        <w:rPr>
          <w:rFonts w:ascii="Bahij Mitra" w:hAnsi="Bahij Mitra" w:cs="Bahij Mitra"/>
          <w:sz w:val="22"/>
          <w:szCs w:val="22"/>
          <w:lang w:val="en-GB" w:eastAsia="en-GB"/>
        </w:rPr>
        <w:t>Analysis of achievements and obligations according to the contract materials</w:t>
      </w:r>
    </w:p>
    <w:p w:rsidR="00A37C1B" w:rsidRPr="00A33037" w:rsidRDefault="00A37C1B" w:rsidP="00677087">
      <w:pPr>
        <w:pStyle w:val="HTMLPreformatted"/>
        <w:numPr>
          <w:ilvl w:val="0"/>
          <w:numId w:val="6"/>
        </w:numPr>
        <w:shd w:val="clear" w:color="auto" w:fill="F8F9FA"/>
        <w:rPr>
          <w:rFonts w:ascii="Bahij Mitra" w:hAnsi="Bahij Mitra" w:cs="Bahij Mitra"/>
          <w:sz w:val="22"/>
          <w:szCs w:val="22"/>
          <w:lang w:val="en-GB" w:eastAsia="en-GB"/>
        </w:rPr>
      </w:pPr>
      <w:r w:rsidRPr="00A33037">
        <w:rPr>
          <w:rFonts w:ascii="Bahij Mitra" w:hAnsi="Bahij Mitra" w:cs="Bahij Mitra"/>
          <w:sz w:val="22"/>
          <w:szCs w:val="22"/>
          <w:lang w:val="en-GB" w:eastAsia="en-GB"/>
        </w:rPr>
        <w:t>Bank documents, payment documents, customs documents, tax certificates.</w:t>
      </w:r>
    </w:p>
    <w:p w:rsidR="00A37C1B" w:rsidRDefault="00A37C1B" w:rsidP="00CA6F27">
      <w:pPr>
        <w:bidi/>
        <w:spacing w:after="0" w:line="240" w:lineRule="auto"/>
        <w:rPr>
          <w:rFonts w:ascii="Bahij Mitra" w:eastAsia="Times New Roman" w:hAnsi="Bahij Mitra" w:cs="Bahij Mitra"/>
          <w:b/>
          <w:bCs/>
          <w:lang w:eastAsia="en-GB"/>
        </w:rPr>
      </w:pPr>
    </w:p>
    <w:p w:rsidR="00A37C1B" w:rsidRPr="00FE26BA" w:rsidRDefault="00A37C1B" w:rsidP="00A37C1B">
      <w:pPr>
        <w:bidi/>
        <w:spacing w:after="0" w:line="240" w:lineRule="auto"/>
        <w:ind w:left="720"/>
        <w:jc w:val="right"/>
        <w:rPr>
          <w:rFonts w:ascii="Bahij Mitra" w:eastAsia="Times New Roman" w:hAnsi="Bahij Mitra" w:cs="Bahij Mitra"/>
          <w:b/>
          <w:bCs/>
          <w:sz w:val="28"/>
          <w:szCs w:val="28"/>
          <w:lang w:eastAsia="en-GB"/>
        </w:rPr>
      </w:pPr>
      <w:r w:rsidRPr="00FE26BA">
        <w:rPr>
          <w:rFonts w:ascii="Bahij Mitra" w:eastAsia="Times New Roman" w:hAnsi="Bahij Mitra" w:cs="Bahij Mitra"/>
          <w:b/>
          <w:bCs/>
          <w:sz w:val="28"/>
          <w:szCs w:val="28"/>
          <w:lang w:eastAsia="en-GB"/>
        </w:rPr>
        <w:t>Account Reconciliation</w:t>
      </w:r>
      <w:r w:rsidR="00DD440F" w:rsidRPr="00FE26BA">
        <w:rPr>
          <w:rFonts w:ascii="Bahij Mitra" w:eastAsia="Times New Roman" w:hAnsi="Bahij Mitra" w:cs="Bahij Mitra"/>
          <w:b/>
          <w:bCs/>
          <w:sz w:val="28"/>
          <w:szCs w:val="28"/>
          <w:lang w:eastAsia="en-GB"/>
        </w:rPr>
        <w:t>:</w:t>
      </w:r>
    </w:p>
    <w:p w:rsidR="00997913" w:rsidRPr="00FE26BA" w:rsidRDefault="00997913" w:rsidP="00677087">
      <w:pPr>
        <w:pStyle w:val="HTMLPreformatted"/>
        <w:numPr>
          <w:ilvl w:val="0"/>
          <w:numId w:val="7"/>
        </w:numPr>
        <w:shd w:val="clear" w:color="auto" w:fill="F8F9FA"/>
        <w:rPr>
          <w:rFonts w:ascii="Bahij Mitra" w:hAnsi="Bahij Mitra" w:cs="Bahij Mitra"/>
          <w:sz w:val="22"/>
          <w:szCs w:val="22"/>
          <w:lang w:val="en-GB" w:eastAsia="en-GB"/>
        </w:rPr>
      </w:pPr>
      <w:r w:rsidRPr="00FE26BA">
        <w:rPr>
          <w:rFonts w:ascii="Bahij Mitra" w:hAnsi="Bahij Mitra" w:cs="Bahij Mitra"/>
          <w:sz w:val="22"/>
          <w:szCs w:val="22"/>
          <w:lang w:val="en-GB" w:eastAsia="en-GB"/>
        </w:rPr>
        <w:t>All income received and paid by the company should be assessed.</w:t>
      </w:r>
    </w:p>
    <w:p w:rsidR="007C11A0" w:rsidRPr="00FE26BA" w:rsidRDefault="007C11A0" w:rsidP="00677087">
      <w:pPr>
        <w:pStyle w:val="HTMLPreformatted"/>
        <w:numPr>
          <w:ilvl w:val="0"/>
          <w:numId w:val="7"/>
        </w:numPr>
        <w:shd w:val="clear" w:color="auto" w:fill="F8F9FA"/>
        <w:rPr>
          <w:rFonts w:ascii="Bahij Mitra" w:hAnsi="Bahij Mitra" w:cs="Bahij Mitra"/>
          <w:sz w:val="22"/>
          <w:szCs w:val="22"/>
          <w:lang w:val="en-GB" w:eastAsia="en-GB"/>
        </w:rPr>
      </w:pPr>
      <w:r w:rsidRPr="00FE26BA">
        <w:rPr>
          <w:rFonts w:ascii="Bahij Mitra" w:hAnsi="Bahij Mitra" w:cs="Bahij Mitra"/>
          <w:sz w:val="22"/>
          <w:szCs w:val="22"/>
          <w:lang w:val="en-GB" w:eastAsia="en-GB"/>
        </w:rPr>
        <w:t>Implementation and settlement of government rights (Taxes, Royalty, Fees).</w:t>
      </w:r>
    </w:p>
    <w:p w:rsidR="007C11A0" w:rsidRPr="00FE26BA" w:rsidRDefault="007C11A0" w:rsidP="00677087">
      <w:pPr>
        <w:pStyle w:val="HTMLPreformatted"/>
        <w:numPr>
          <w:ilvl w:val="0"/>
          <w:numId w:val="7"/>
        </w:numPr>
        <w:shd w:val="clear" w:color="auto" w:fill="F8F9FA"/>
        <w:rPr>
          <w:rFonts w:ascii="Bahij Mitra" w:hAnsi="Bahij Mitra" w:cs="Bahij Mitra"/>
          <w:sz w:val="22"/>
          <w:szCs w:val="22"/>
          <w:lang w:val="en-GB" w:eastAsia="en-GB"/>
        </w:rPr>
      </w:pPr>
      <w:r w:rsidRPr="00FE26BA">
        <w:rPr>
          <w:rFonts w:ascii="Bahij Mitra" w:hAnsi="Bahij Mitra" w:cs="Bahij Mitra"/>
          <w:sz w:val="22"/>
          <w:szCs w:val="22"/>
          <w:lang w:val="en-GB" w:eastAsia="en-GB"/>
        </w:rPr>
        <w:t>Approval of company expenses.</w:t>
      </w:r>
    </w:p>
    <w:p w:rsidR="007C11A0" w:rsidRPr="00FE26BA" w:rsidRDefault="007C11A0" w:rsidP="00677087">
      <w:pPr>
        <w:pStyle w:val="HTMLPreformatted"/>
        <w:numPr>
          <w:ilvl w:val="0"/>
          <w:numId w:val="7"/>
        </w:numPr>
        <w:shd w:val="clear" w:color="auto" w:fill="F8F9FA"/>
        <w:rPr>
          <w:rFonts w:ascii="Bahij Mitra" w:hAnsi="Bahij Mitra" w:cs="Bahij Mitra"/>
          <w:sz w:val="22"/>
          <w:szCs w:val="22"/>
          <w:lang w:val="en-GB" w:eastAsia="en-GB"/>
        </w:rPr>
      </w:pPr>
      <w:r w:rsidRPr="00FE26BA">
        <w:rPr>
          <w:rFonts w:ascii="Bahij Mitra" w:hAnsi="Bahij Mitra" w:cs="Bahij Mitra"/>
          <w:sz w:val="22"/>
          <w:szCs w:val="22"/>
          <w:lang w:val="en-GB" w:eastAsia="en-GB"/>
        </w:rPr>
        <w:t>Rejection of non-recoverable costs.</w:t>
      </w:r>
    </w:p>
    <w:p w:rsidR="00A95CCF" w:rsidRDefault="00A95CCF" w:rsidP="00A95CCF">
      <w:pPr>
        <w:bidi/>
        <w:spacing w:after="0" w:line="240" w:lineRule="auto"/>
        <w:rPr>
          <w:rFonts w:ascii="Bahij Mitra" w:eastAsia="Times New Roman" w:hAnsi="Bahij Mitra" w:cs="Bahij Mitra"/>
          <w:b/>
          <w:bCs/>
          <w:lang w:eastAsia="en-GB"/>
        </w:rPr>
      </w:pPr>
    </w:p>
    <w:p w:rsidR="00A95CCF" w:rsidRDefault="00A95CCF" w:rsidP="00A95CCF">
      <w:pPr>
        <w:pStyle w:val="HTMLPreformatted"/>
        <w:shd w:val="clear" w:color="auto" w:fill="F8F9FA"/>
        <w:spacing w:line="540" w:lineRule="atLeast"/>
        <w:rPr>
          <w:rStyle w:val="y2iqfc"/>
          <w:rFonts w:ascii="inherit" w:hAnsi="inherit"/>
          <w:color w:val="FF0000"/>
          <w:sz w:val="42"/>
          <w:szCs w:val="42"/>
          <w:lang w:val="en"/>
        </w:rPr>
      </w:pPr>
      <w:r w:rsidRPr="00FE26BA">
        <w:rPr>
          <w:rFonts w:ascii="Bahij Mitra" w:hAnsi="Bahij Mitra" w:cs="Bahij Mitra"/>
          <w:b/>
          <w:bCs/>
          <w:sz w:val="28"/>
          <w:szCs w:val="28"/>
          <w:lang w:val="en-GB" w:eastAsia="en-GB"/>
        </w:rPr>
        <w:t>Environmental Cost Review:</w:t>
      </w:r>
    </w:p>
    <w:p w:rsidR="00CD43A7" w:rsidRPr="00FE26BA" w:rsidRDefault="00CD43A7" w:rsidP="00677087">
      <w:pPr>
        <w:pStyle w:val="HTMLPreformatted"/>
        <w:numPr>
          <w:ilvl w:val="0"/>
          <w:numId w:val="8"/>
        </w:numPr>
        <w:shd w:val="clear" w:color="auto" w:fill="F8F9FA"/>
        <w:rPr>
          <w:rFonts w:ascii="Bahij Mitra" w:hAnsi="Bahij Mitra" w:cs="Bahij Mitra"/>
          <w:sz w:val="22"/>
          <w:szCs w:val="22"/>
          <w:lang w:val="en-GB" w:eastAsia="en-GB"/>
        </w:rPr>
      </w:pPr>
      <w:r w:rsidRPr="00FE26BA">
        <w:rPr>
          <w:rFonts w:ascii="Bahij Mitra" w:hAnsi="Bahij Mitra" w:cs="Bahij Mitra"/>
          <w:sz w:val="22"/>
          <w:szCs w:val="22"/>
          <w:lang w:val="en-GB" w:eastAsia="en-GB"/>
        </w:rPr>
        <w:t>Documentation of improvement plans.</w:t>
      </w:r>
    </w:p>
    <w:p w:rsidR="00982203" w:rsidRPr="00FE26BA" w:rsidRDefault="00982203" w:rsidP="00677087">
      <w:pPr>
        <w:pStyle w:val="HTMLPreformatted"/>
        <w:numPr>
          <w:ilvl w:val="0"/>
          <w:numId w:val="8"/>
        </w:numPr>
        <w:shd w:val="clear" w:color="auto" w:fill="F8F9FA"/>
        <w:rPr>
          <w:rFonts w:ascii="Bahij Mitra" w:hAnsi="Bahij Mitra" w:cs="Bahij Mitra"/>
          <w:sz w:val="22"/>
          <w:szCs w:val="22"/>
          <w:lang w:val="en-GB" w:eastAsia="en-GB"/>
        </w:rPr>
      </w:pPr>
      <w:r w:rsidRPr="00FE26BA">
        <w:rPr>
          <w:rFonts w:ascii="Bahij Mitra" w:hAnsi="Bahij Mitra" w:cs="Bahij Mitra"/>
          <w:sz w:val="22"/>
          <w:szCs w:val="22"/>
          <w:lang w:val="en-GB" w:eastAsia="en-GB"/>
        </w:rPr>
        <w:t>Verification and settlement of rectification costs.</w:t>
      </w:r>
    </w:p>
    <w:p w:rsidR="00CD43A7" w:rsidRPr="00FE26BA" w:rsidRDefault="00982203" w:rsidP="00677087">
      <w:pPr>
        <w:pStyle w:val="HTMLPreformatted"/>
        <w:numPr>
          <w:ilvl w:val="0"/>
          <w:numId w:val="8"/>
        </w:numPr>
        <w:shd w:val="clear" w:color="auto" w:fill="F8F9FA"/>
        <w:rPr>
          <w:rFonts w:ascii="Bahij Mitra" w:hAnsi="Bahij Mitra" w:cs="Bahij Mitra"/>
          <w:sz w:val="22"/>
          <w:szCs w:val="22"/>
          <w:lang w:val="en-GB" w:eastAsia="en-GB"/>
        </w:rPr>
      </w:pPr>
      <w:r w:rsidRPr="00FE26BA">
        <w:rPr>
          <w:rFonts w:ascii="Bahij Mitra" w:hAnsi="Bahij Mitra" w:cs="Bahij Mitra"/>
          <w:sz w:val="22"/>
          <w:szCs w:val="22"/>
          <w:lang w:val="en-GB" w:eastAsia="en-GB"/>
        </w:rPr>
        <w:t>Environmental damage compensation analysis.</w:t>
      </w:r>
    </w:p>
    <w:p w:rsidR="00982203" w:rsidRDefault="00982203" w:rsidP="00982203">
      <w:pPr>
        <w:bidi/>
        <w:spacing w:after="0" w:line="240" w:lineRule="auto"/>
        <w:rPr>
          <w:rFonts w:ascii="Bahij Mitra" w:eastAsia="Times New Roman" w:hAnsi="Bahij Mitra" w:cs="Bahij Mitra"/>
          <w:lang w:eastAsia="en-GB"/>
        </w:rPr>
      </w:pPr>
    </w:p>
    <w:p w:rsidR="00982203" w:rsidRPr="00FE26BA" w:rsidRDefault="00982203" w:rsidP="00982203">
      <w:pPr>
        <w:pStyle w:val="HTMLPreformatted"/>
        <w:shd w:val="clear" w:color="auto" w:fill="F8F9FA"/>
        <w:spacing w:line="540" w:lineRule="atLeast"/>
        <w:rPr>
          <w:rFonts w:ascii="Bahij Mitra" w:hAnsi="Bahij Mitra" w:cs="Bahij Mitra"/>
          <w:b/>
          <w:bCs/>
          <w:sz w:val="28"/>
          <w:szCs w:val="28"/>
          <w:lang w:val="en-GB" w:eastAsia="en-GB"/>
        </w:rPr>
      </w:pPr>
      <w:r w:rsidRPr="00FE26BA">
        <w:rPr>
          <w:rFonts w:ascii="Bahij Mitra" w:hAnsi="Bahij Mitra" w:cs="Bahij Mitra"/>
          <w:b/>
          <w:bCs/>
          <w:sz w:val="28"/>
          <w:szCs w:val="28"/>
          <w:lang w:val="en-GB" w:eastAsia="en-GB"/>
        </w:rPr>
        <w:t>Preparation of the Final Financial Report:</w:t>
      </w:r>
    </w:p>
    <w:p w:rsidR="00034451" w:rsidRPr="00035A1A" w:rsidRDefault="00034451" w:rsidP="00677087">
      <w:pPr>
        <w:pStyle w:val="HTMLPreformatted"/>
        <w:numPr>
          <w:ilvl w:val="0"/>
          <w:numId w:val="9"/>
        </w:numPr>
        <w:shd w:val="clear" w:color="auto" w:fill="F8F9FA"/>
        <w:rPr>
          <w:rFonts w:ascii="Bahij Mitra" w:hAnsi="Bahij Mitra" w:cs="Bahij Mitra"/>
          <w:sz w:val="22"/>
          <w:szCs w:val="22"/>
          <w:lang w:val="en-GB" w:eastAsia="en-GB"/>
        </w:rPr>
      </w:pPr>
      <w:r w:rsidRPr="00035A1A">
        <w:rPr>
          <w:rFonts w:ascii="Bahij Mitra" w:hAnsi="Bahij Mitra" w:cs="Bahij Mitra"/>
          <w:sz w:val="22"/>
          <w:szCs w:val="22"/>
          <w:lang w:val="en-GB" w:eastAsia="en-GB"/>
        </w:rPr>
        <w:t>Detailed report of all settled accounts.</w:t>
      </w:r>
    </w:p>
    <w:p w:rsidR="000F6324" w:rsidRPr="00035A1A" w:rsidRDefault="000F6324" w:rsidP="00677087">
      <w:pPr>
        <w:pStyle w:val="HTMLPreformatted"/>
        <w:numPr>
          <w:ilvl w:val="0"/>
          <w:numId w:val="9"/>
        </w:numPr>
        <w:shd w:val="clear" w:color="auto" w:fill="F8F9FA"/>
        <w:rPr>
          <w:rFonts w:ascii="Bahij Mitra" w:hAnsi="Bahij Mitra" w:cs="Bahij Mitra"/>
          <w:sz w:val="22"/>
          <w:szCs w:val="22"/>
          <w:lang w:val="en-GB" w:eastAsia="en-GB"/>
        </w:rPr>
      </w:pPr>
      <w:r w:rsidRPr="00035A1A">
        <w:rPr>
          <w:rFonts w:ascii="Bahij Mitra" w:hAnsi="Bahij Mitra" w:cs="Bahij Mitra"/>
          <w:sz w:val="22"/>
          <w:szCs w:val="22"/>
          <w:lang w:val="en-GB" w:eastAsia="en-GB"/>
        </w:rPr>
        <w:t>Government revenue.</w:t>
      </w:r>
    </w:p>
    <w:p w:rsidR="000F6324" w:rsidRPr="00035A1A" w:rsidRDefault="000F6324" w:rsidP="00677087">
      <w:pPr>
        <w:pStyle w:val="HTMLPreformatted"/>
        <w:numPr>
          <w:ilvl w:val="0"/>
          <w:numId w:val="9"/>
        </w:numPr>
        <w:shd w:val="clear" w:color="auto" w:fill="F8F9FA"/>
        <w:rPr>
          <w:rFonts w:ascii="Bahij Mitra" w:hAnsi="Bahij Mitra" w:cs="Bahij Mitra"/>
          <w:sz w:val="22"/>
          <w:szCs w:val="22"/>
          <w:lang w:val="en-GB" w:eastAsia="en-GB"/>
        </w:rPr>
      </w:pPr>
      <w:r w:rsidRPr="00035A1A">
        <w:rPr>
          <w:rFonts w:ascii="Bahij Mitra" w:hAnsi="Bahij Mitra" w:cs="Bahij Mitra"/>
          <w:sz w:val="22"/>
          <w:szCs w:val="22"/>
          <w:lang w:val="en-GB" w:eastAsia="en-GB"/>
        </w:rPr>
        <w:t>Company receivables.</w:t>
      </w:r>
    </w:p>
    <w:p w:rsidR="000F6324" w:rsidRPr="00035A1A" w:rsidRDefault="000F6324" w:rsidP="00677087">
      <w:pPr>
        <w:pStyle w:val="HTMLPreformatted"/>
        <w:numPr>
          <w:ilvl w:val="0"/>
          <w:numId w:val="9"/>
        </w:numPr>
        <w:shd w:val="clear" w:color="auto" w:fill="F8F9FA"/>
        <w:rPr>
          <w:rFonts w:ascii="Bahij Mitra" w:hAnsi="Bahij Mitra" w:cs="Bahij Mitra"/>
          <w:sz w:val="22"/>
          <w:szCs w:val="22"/>
          <w:lang w:val="en-GB" w:eastAsia="en-GB"/>
        </w:rPr>
      </w:pPr>
      <w:r w:rsidRPr="00035A1A">
        <w:rPr>
          <w:rFonts w:ascii="Bahij Mitra" w:hAnsi="Bahij Mitra" w:cs="Bahij Mitra"/>
          <w:sz w:val="22"/>
          <w:szCs w:val="22"/>
          <w:lang w:val="en-GB" w:eastAsia="en-GB"/>
        </w:rPr>
        <w:t>Details of outstanding expenses and liabilities</w:t>
      </w:r>
    </w:p>
    <w:p w:rsidR="000F6324" w:rsidRDefault="000F6324" w:rsidP="000F6324">
      <w:pPr>
        <w:bidi/>
        <w:spacing w:after="0" w:line="240" w:lineRule="auto"/>
        <w:rPr>
          <w:rFonts w:ascii="Bahij Mitra" w:eastAsia="Times New Roman" w:hAnsi="Bahij Mitra" w:cs="Bahij Mitra"/>
          <w:lang w:eastAsia="en-GB"/>
        </w:rPr>
      </w:pPr>
    </w:p>
    <w:p w:rsidR="000F6324" w:rsidRPr="005D7A4B" w:rsidRDefault="000F6324" w:rsidP="000F6324">
      <w:pPr>
        <w:spacing w:after="0" w:line="240" w:lineRule="auto"/>
        <w:rPr>
          <w:rFonts w:ascii="Bahij Mitra" w:eastAsia="Times New Roman" w:hAnsi="Bahij Mitra" w:cs="Bahij Mitra"/>
          <w:b/>
          <w:bCs/>
          <w:sz w:val="28"/>
          <w:szCs w:val="28"/>
          <w:lang w:eastAsia="en-GB"/>
        </w:rPr>
      </w:pPr>
      <w:r w:rsidRPr="005D7A4B">
        <w:rPr>
          <w:rFonts w:ascii="Bahij Mitra" w:eastAsia="Times New Roman" w:hAnsi="Bahij Mitra" w:cs="Bahij Mitra"/>
          <w:b/>
          <w:bCs/>
          <w:sz w:val="28"/>
          <w:szCs w:val="28"/>
          <w:lang w:eastAsia="en-GB"/>
        </w:rPr>
        <w:t>Final Settlement Agreement:</w:t>
      </w:r>
    </w:p>
    <w:p w:rsidR="00F376BD" w:rsidRPr="005D7A4B" w:rsidRDefault="00F376BD" w:rsidP="00677087">
      <w:pPr>
        <w:pStyle w:val="HTMLPreformatted"/>
        <w:numPr>
          <w:ilvl w:val="0"/>
          <w:numId w:val="10"/>
        </w:numPr>
        <w:shd w:val="clear" w:color="auto" w:fill="F8F9FA"/>
        <w:rPr>
          <w:rFonts w:ascii="Bahij Mitra" w:hAnsi="Bahij Mitra" w:cs="Bahij Mitra"/>
          <w:sz w:val="22"/>
          <w:szCs w:val="22"/>
          <w:lang w:val="en-GB" w:eastAsia="en-GB"/>
        </w:rPr>
      </w:pPr>
      <w:r w:rsidRPr="005D7A4B">
        <w:rPr>
          <w:rFonts w:ascii="Bahij Mitra" w:hAnsi="Bahij Mitra" w:cs="Bahij Mitra"/>
          <w:sz w:val="22"/>
          <w:szCs w:val="22"/>
          <w:lang w:val="en-GB" w:eastAsia="en-GB"/>
        </w:rPr>
        <w:t>Signature by both parties.</w:t>
      </w:r>
    </w:p>
    <w:p w:rsidR="00F376BD" w:rsidRPr="00CA6F27" w:rsidRDefault="00000282" w:rsidP="00677087">
      <w:pPr>
        <w:pStyle w:val="HTMLPreformatted"/>
        <w:numPr>
          <w:ilvl w:val="0"/>
          <w:numId w:val="10"/>
        </w:numPr>
        <w:shd w:val="clear" w:color="auto" w:fill="F8F9FA"/>
        <w:rPr>
          <w:rFonts w:ascii="Bahij Mitra" w:hAnsi="Bahij Mitra" w:cs="Bahij Mitra"/>
          <w:sz w:val="22"/>
          <w:szCs w:val="22"/>
          <w:lang w:val="en-GB" w:eastAsia="en-GB"/>
        </w:rPr>
      </w:pPr>
      <w:r w:rsidRPr="005D7A4B">
        <w:rPr>
          <w:rFonts w:ascii="Bahij Mitra" w:hAnsi="Bahij Mitra" w:cs="Bahij Mitra"/>
          <w:sz w:val="22"/>
          <w:szCs w:val="22"/>
          <w:lang w:val="en-GB" w:eastAsia="en-GB"/>
        </w:rPr>
        <w:t>Approval from the bank, tax authorities, and relevant government bodies.</w:t>
      </w:r>
    </w:p>
    <w:p w:rsidR="000E4D25" w:rsidRPr="00211B13" w:rsidRDefault="00026519" w:rsidP="00211B13">
      <w:pPr>
        <w:spacing w:after="0" w:line="240" w:lineRule="auto"/>
        <w:rPr>
          <w:rFonts w:ascii="Bahij Mitra" w:eastAsia="Times New Roman" w:hAnsi="Bahij Mitra" w:cs="Bahij Mitra"/>
          <w:sz w:val="24"/>
          <w:szCs w:val="24"/>
          <w:lang w:eastAsia="en-GB"/>
        </w:rPr>
      </w:pPr>
      <w:r w:rsidRPr="00211B13">
        <w:rPr>
          <w:rFonts w:ascii="Bahij Mitra" w:eastAsia="Times New Roman" w:hAnsi="Bahij Mitra" w:cs="Bahij Mitra"/>
          <w:b/>
          <w:bCs/>
          <w:sz w:val="24"/>
          <w:szCs w:val="24"/>
          <w:lang w:eastAsia="en-GB"/>
        </w:rPr>
        <w:lastRenderedPageBreak/>
        <w:t>Financial Settlement Team:</w:t>
      </w:r>
    </w:p>
    <w:tbl>
      <w:tblPr>
        <w:tblStyle w:val="TableGrid"/>
        <w:tblW w:w="8878" w:type="dxa"/>
        <w:jc w:val="center"/>
        <w:tblLook w:val="04A0" w:firstRow="1" w:lastRow="0" w:firstColumn="1" w:lastColumn="0" w:noHBand="0" w:noVBand="1"/>
      </w:tblPr>
      <w:tblGrid>
        <w:gridCol w:w="4143"/>
        <w:gridCol w:w="4735"/>
      </w:tblGrid>
      <w:tr w:rsidR="000E4D25" w:rsidRPr="002316CF" w:rsidTr="006A7E6E">
        <w:trPr>
          <w:trHeight w:val="279"/>
          <w:jc w:val="center"/>
        </w:trPr>
        <w:tc>
          <w:tcPr>
            <w:tcW w:w="0" w:type="auto"/>
            <w:hideMark/>
          </w:tcPr>
          <w:p w:rsidR="000E4D25" w:rsidRPr="002316CF" w:rsidRDefault="00304C63" w:rsidP="006A7E6E">
            <w:pPr>
              <w:bidi/>
              <w:jc w:val="center"/>
              <w:rPr>
                <w:rFonts w:ascii="Bahij Mitra" w:eastAsia="Times New Roman" w:hAnsi="Bahij Mitra" w:cs="Bahij Mitra"/>
                <w:b/>
                <w:bCs/>
                <w:lang w:eastAsia="en-GB"/>
              </w:rPr>
            </w:pPr>
            <w:r>
              <w:rPr>
                <w:rFonts w:ascii="Bahij Mitra" w:eastAsia="Times New Roman" w:hAnsi="Bahij Mitra" w:cs="Bahij Mitra"/>
                <w:b/>
                <w:bCs/>
                <w:lang w:eastAsia="en-GB"/>
              </w:rPr>
              <w:t>Roll</w:t>
            </w:r>
          </w:p>
        </w:tc>
        <w:tc>
          <w:tcPr>
            <w:tcW w:w="0" w:type="auto"/>
            <w:hideMark/>
          </w:tcPr>
          <w:p w:rsidR="000E4D25" w:rsidRPr="002316CF" w:rsidRDefault="00304C63" w:rsidP="006A7E6E">
            <w:pPr>
              <w:bidi/>
              <w:jc w:val="center"/>
              <w:rPr>
                <w:rFonts w:ascii="Bahij Mitra" w:eastAsia="Times New Roman" w:hAnsi="Bahij Mitra" w:cs="Bahij Mitra"/>
                <w:b/>
                <w:bCs/>
                <w:lang w:eastAsia="en-GB"/>
              </w:rPr>
            </w:pPr>
            <w:r>
              <w:rPr>
                <w:rFonts w:ascii="Bahij Mitra" w:eastAsia="Times New Roman" w:hAnsi="Bahij Mitra" w:cs="Bahij Mitra"/>
                <w:b/>
                <w:bCs/>
                <w:lang w:eastAsia="en-GB"/>
              </w:rPr>
              <w:t>Responsibility</w:t>
            </w:r>
          </w:p>
        </w:tc>
      </w:tr>
      <w:tr w:rsidR="000E4D25" w:rsidRPr="002316CF" w:rsidTr="006A7E6E">
        <w:trPr>
          <w:trHeight w:val="287"/>
          <w:jc w:val="center"/>
        </w:trPr>
        <w:tc>
          <w:tcPr>
            <w:tcW w:w="0" w:type="auto"/>
            <w:hideMark/>
          </w:tcPr>
          <w:p w:rsidR="000E4D25" w:rsidRPr="00304C63" w:rsidRDefault="00304C63" w:rsidP="006A7E6E">
            <w:pPr>
              <w:bidi/>
              <w:jc w:val="right"/>
              <w:rPr>
                <w:rFonts w:ascii="Bahij Mitra" w:eastAsia="Times New Roman" w:hAnsi="Bahij Mitra" w:cs="Bahij Mitra"/>
                <w:lang w:eastAsia="en-GB"/>
              </w:rPr>
            </w:pPr>
            <w:r w:rsidRPr="00304C63">
              <w:rPr>
                <w:rFonts w:ascii="Bahij Mitra" w:eastAsia="Times New Roman" w:hAnsi="Bahij Mitra" w:cs="Bahij Mitra"/>
                <w:lang w:eastAsia="en-GB"/>
              </w:rPr>
              <w:t>Finance Specialist of the Ministry</w:t>
            </w:r>
          </w:p>
        </w:tc>
        <w:tc>
          <w:tcPr>
            <w:tcW w:w="0" w:type="auto"/>
            <w:hideMark/>
          </w:tcPr>
          <w:p w:rsidR="000E4D25" w:rsidRPr="00304C63" w:rsidRDefault="00304C63" w:rsidP="006A7E6E">
            <w:pPr>
              <w:pStyle w:val="HTMLPreformatted"/>
              <w:shd w:val="clear" w:color="auto" w:fill="F8F9FA"/>
              <w:rPr>
                <w:rFonts w:ascii="Bahij Mitra" w:hAnsi="Bahij Mitra" w:cs="Bahij Mitra"/>
                <w:sz w:val="22"/>
                <w:szCs w:val="22"/>
                <w:lang w:val="en-GB" w:eastAsia="en-GB"/>
              </w:rPr>
            </w:pPr>
            <w:r w:rsidRPr="00304C63">
              <w:rPr>
                <w:rFonts w:ascii="Bahij Mitra" w:hAnsi="Bahij Mitra" w:cs="Bahij Mitra"/>
                <w:sz w:val="22"/>
                <w:szCs w:val="22"/>
                <w:lang w:val="en-GB" w:eastAsia="en-GB"/>
              </w:rPr>
              <w:t>Calculation and implementation of government rights</w:t>
            </w:r>
          </w:p>
        </w:tc>
      </w:tr>
      <w:tr w:rsidR="000E4D25" w:rsidRPr="002316CF" w:rsidTr="006A7E6E">
        <w:trPr>
          <w:trHeight w:val="287"/>
          <w:jc w:val="center"/>
        </w:trPr>
        <w:tc>
          <w:tcPr>
            <w:tcW w:w="0" w:type="auto"/>
            <w:hideMark/>
          </w:tcPr>
          <w:p w:rsidR="000E4D25" w:rsidRPr="00304C63" w:rsidRDefault="00304C63" w:rsidP="006A7E6E">
            <w:pPr>
              <w:bidi/>
              <w:jc w:val="right"/>
              <w:rPr>
                <w:rFonts w:ascii="Bahij Mitra" w:eastAsia="Times New Roman" w:hAnsi="Bahij Mitra" w:cs="Bahij Mitra"/>
                <w:lang w:eastAsia="en-GB"/>
              </w:rPr>
            </w:pPr>
            <w:r w:rsidRPr="00304C63">
              <w:rPr>
                <w:rFonts w:ascii="Bahij Mitra" w:eastAsia="Times New Roman" w:hAnsi="Bahij Mitra" w:cs="Bahij Mitra"/>
                <w:lang w:eastAsia="en-GB"/>
              </w:rPr>
              <w:t>Financial specialist of the contracting company</w:t>
            </w:r>
          </w:p>
        </w:tc>
        <w:tc>
          <w:tcPr>
            <w:tcW w:w="0" w:type="auto"/>
            <w:hideMark/>
          </w:tcPr>
          <w:p w:rsidR="000E4D25" w:rsidRPr="002316CF" w:rsidRDefault="00304C63" w:rsidP="006A7E6E">
            <w:pPr>
              <w:bidi/>
              <w:jc w:val="right"/>
              <w:rPr>
                <w:rFonts w:ascii="Bahij Mitra" w:eastAsia="Times New Roman" w:hAnsi="Bahij Mitra" w:cs="Bahij Mitra"/>
                <w:lang w:eastAsia="en-GB"/>
              </w:rPr>
            </w:pPr>
            <w:r w:rsidRPr="00304C63">
              <w:rPr>
                <w:rFonts w:ascii="Bahij Mitra" w:eastAsia="Times New Roman" w:hAnsi="Bahij Mitra" w:cs="Bahij Mitra"/>
                <w:lang w:eastAsia="en-GB"/>
              </w:rPr>
              <w:t>Company expenses and  st</w:t>
            </w:r>
            <w:r>
              <w:rPr>
                <w:rFonts w:ascii="Bahij Mitra" w:eastAsia="Times New Roman" w:hAnsi="Bahij Mitra" w:cs="Bahij Mitra"/>
                <w:lang w:eastAsia="en-GB"/>
              </w:rPr>
              <w:t>a</w:t>
            </w:r>
            <w:r w:rsidRPr="00304C63">
              <w:rPr>
                <w:rFonts w:ascii="Bahij Mitra" w:eastAsia="Times New Roman" w:hAnsi="Bahij Mitra" w:cs="Bahij Mitra"/>
                <w:lang w:eastAsia="en-GB"/>
              </w:rPr>
              <w:t>ff salaries</w:t>
            </w:r>
          </w:p>
        </w:tc>
      </w:tr>
      <w:tr w:rsidR="000E4D25" w:rsidRPr="002316CF" w:rsidTr="006A7E6E">
        <w:trPr>
          <w:trHeight w:val="279"/>
          <w:jc w:val="center"/>
        </w:trPr>
        <w:tc>
          <w:tcPr>
            <w:tcW w:w="0" w:type="auto"/>
            <w:hideMark/>
          </w:tcPr>
          <w:p w:rsidR="000E4D25" w:rsidRPr="002316CF" w:rsidRDefault="00304C63" w:rsidP="006A7E6E">
            <w:pPr>
              <w:bidi/>
              <w:jc w:val="right"/>
              <w:rPr>
                <w:rFonts w:ascii="Bahij Mitra" w:eastAsia="Times New Roman" w:hAnsi="Bahij Mitra" w:cs="Bahij Mitra"/>
                <w:lang w:eastAsia="en-GB"/>
              </w:rPr>
            </w:pPr>
            <w:r>
              <w:rPr>
                <w:rFonts w:ascii="Bahij Mitra" w:eastAsia="Times New Roman" w:hAnsi="Bahij Mitra" w:cs="Bahij Mitra"/>
                <w:lang w:eastAsia="en-GB"/>
              </w:rPr>
              <w:t xml:space="preserve">Legal adviser </w:t>
            </w:r>
          </w:p>
        </w:tc>
        <w:tc>
          <w:tcPr>
            <w:tcW w:w="0" w:type="auto"/>
            <w:hideMark/>
          </w:tcPr>
          <w:p w:rsidR="000E4D25" w:rsidRPr="006A7E6E" w:rsidRDefault="00304C63" w:rsidP="006A7E6E">
            <w:pPr>
              <w:pStyle w:val="HTMLPreformatted"/>
              <w:shd w:val="clear" w:color="auto" w:fill="F8F9FA"/>
              <w:rPr>
                <w:rFonts w:ascii="Bahij Mitra" w:hAnsi="Bahij Mitra" w:cs="Bahij Mitra"/>
                <w:sz w:val="22"/>
                <w:szCs w:val="22"/>
                <w:lang w:val="en-GB" w:eastAsia="en-GB"/>
              </w:rPr>
            </w:pPr>
            <w:r w:rsidRPr="00304C63">
              <w:rPr>
                <w:rFonts w:ascii="Bahij Mitra" w:hAnsi="Bahij Mitra" w:cs="Bahij Mitra"/>
                <w:sz w:val="22"/>
                <w:szCs w:val="22"/>
                <w:lang w:val="en-GB" w:eastAsia="en-GB"/>
              </w:rPr>
              <w:t>Legal verification and analysis</w:t>
            </w:r>
          </w:p>
        </w:tc>
      </w:tr>
      <w:tr w:rsidR="000E4D25" w:rsidRPr="002316CF" w:rsidTr="006A7E6E">
        <w:trPr>
          <w:trHeight w:val="287"/>
          <w:jc w:val="center"/>
        </w:trPr>
        <w:tc>
          <w:tcPr>
            <w:tcW w:w="0" w:type="auto"/>
            <w:hideMark/>
          </w:tcPr>
          <w:p w:rsidR="000E4D25" w:rsidRPr="002316CF" w:rsidRDefault="00304C63" w:rsidP="006A7E6E">
            <w:pPr>
              <w:bidi/>
              <w:jc w:val="right"/>
              <w:rPr>
                <w:rFonts w:ascii="Bahij Mitra" w:eastAsia="Times New Roman" w:hAnsi="Bahij Mitra" w:cs="Bahij Mitra"/>
                <w:lang w:eastAsia="en-GB"/>
              </w:rPr>
            </w:pPr>
            <w:r w:rsidRPr="00304C63">
              <w:rPr>
                <w:rFonts w:ascii="Bahij Mitra" w:eastAsia="Times New Roman" w:hAnsi="Bahij Mitra" w:cs="Bahij Mitra"/>
                <w:lang w:eastAsia="en-GB"/>
              </w:rPr>
              <w:t>Environment specialist</w:t>
            </w:r>
          </w:p>
        </w:tc>
        <w:tc>
          <w:tcPr>
            <w:tcW w:w="0" w:type="auto"/>
            <w:hideMark/>
          </w:tcPr>
          <w:p w:rsidR="000E4D25" w:rsidRPr="002316CF" w:rsidRDefault="00304C63" w:rsidP="006A7E6E">
            <w:pPr>
              <w:bidi/>
              <w:jc w:val="right"/>
              <w:rPr>
                <w:rFonts w:ascii="Bahij Mitra" w:eastAsia="Times New Roman" w:hAnsi="Bahij Mitra" w:cs="Bahij Mitra"/>
                <w:lang w:eastAsia="en-GB"/>
              </w:rPr>
            </w:pPr>
            <w:r w:rsidRPr="00304C63">
              <w:rPr>
                <w:rFonts w:ascii="Bahij Mitra" w:eastAsia="Times New Roman" w:hAnsi="Bahij Mitra" w:cs="Bahij Mitra"/>
                <w:lang w:eastAsia="en-GB"/>
              </w:rPr>
              <w:t>Environmental Cost Analysis</w:t>
            </w:r>
          </w:p>
        </w:tc>
      </w:tr>
      <w:tr w:rsidR="000E4D25" w:rsidRPr="002316CF" w:rsidTr="006A7E6E">
        <w:trPr>
          <w:trHeight w:val="279"/>
          <w:jc w:val="center"/>
        </w:trPr>
        <w:tc>
          <w:tcPr>
            <w:tcW w:w="0" w:type="auto"/>
            <w:hideMark/>
          </w:tcPr>
          <w:p w:rsidR="000E4D25" w:rsidRPr="002316CF" w:rsidRDefault="000E4D25" w:rsidP="006A7E6E">
            <w:pPr>
              <w:bidi/>
              <w:jc w:val="right"/>
              <w:rPr>
                <w:rFonts w:ascii="Bahij Mitra" w:eastAsia="Times New Roman" w:hAnsi="Bahij Mitra" w:cs="Bahij Mitra"/>
                <w:lang w:eastAsia="en-GB"/>
              </w:rPr>
            </w:pPr>
            <w:r w:rsidRPr="002316CF">
              <w:rPr>
                <w:rFonts w:ascii="Bahij Mitra" w:eastAsia="Times New Roman" w:hAnsi="Bahij Mitra" w:cs="Bahij Mitra"/>
                <w:lang w:eastAsia="en-GB"/>
              </w:rPr>
              <w:t>Auditor</w:t>
            </w:r>
          </w:p>
        </w:tc>
        <w:tc>
          <w:tcPr>
            <w:tcW w:w="0" w:type="auto"/>
            <w:hideMark/>
          </w:tcPr>
          <w:p w:rsidR="000E4D25" w:rsidRPr="006A7E6E" w:rsidRDefault="00304C63" w:rsidP="006A7E6E">
            <w:pPr>
              <w:pStyle w:val="HTMLPreformatted"/>
              <w:shd w:val="clear" w:color="auto" w:fill="F8F9FA"/>
              <w:rPr>
                <w:rFonts w:ascii="Bahij Mitra" w:hAnsi="Bahij Mitra" w:cs="Bahij Mitra"/>
                <w:sz w:val="22"/>
                <w:szCs w:val="22"/>
                <w:lang w:val="en-GB" w:eastAsia="en-GB"/>
              </w:rPr>
            </w:pPr>
            <w:r w:rsidRPr="00304C63">
              <w:rPr>
                <w:rFonts w:ascii="Bahij Mitra" w:hAnsi="Bahij Mitra" w:cs="Bahij Mitra"/>
                <w:sz w:val="22"/>
                <w:szCs w:val="22"/>
                <w:lang w:val="en-GB" w:eastAsia="en-GB"/>
              </w:rPr>
              <w:t>Adjustment and settlement of accounts</w:t>
            </w:r>
          </w:p>
        </w:tc>
      </w:tr>
    </w:tbl>
    <w:p w:rsidR="000E4D25" w:rsidRPr="002316CF" w:rsidRDefault="000E4D25" w:rsidP="00211B13">
      <w:pPr>
        <w:bidi/>
        <w:spacing w:after="0" w:line="240" w:lineRule="auto"/>
        <w:jc w:val="right"/>
        <w:outlineLvl w:val="1"/>
        <w:rPr>
          <w:rFonts w:ascii="Bahij Mitra" w:eastAsia="Times New Roman" w:hAnsi="Bahij Mitra" w:cs="Bahij Mitra"/>
          <w:b/>
          <w:bCs/>
          <w:lang w:eastAsia="en-GB"/>
        </w:rPr>
      </w:pPr>
      <w:r w:rsidRPr="002316CF">
        <w:rPr>
          <w:rFonts w:ascii="Bahij Mitra" w:eastAsia="Times New Roman" w:hAnsi="Bahij Mitra" w:cs="Bahij Mitra"/>
          <w:b/>
          <w:bCs/>
          <w:lang w:eastAsia="en-GB"/>
        </w:rPr>
        <w:t xml:space="preserve"> (Deliverables):</w:t>
      </w:r>
    </w:p>
    <w:tbl>
      <w:tblPr>
        <w:tblStyle w:val="TableGrid"/>
        <w:tblW w:w="8995" w:type="dxa"/>
        <w:tblLook w:val="04A0" w:firstRow="1" w:lastRow="0" w:firstColumn="1" w:lastColumn="0" w:noHBand="0" w:noVBand="1"/>
      </w:tblPr>
      <w:tblGrid>
        <w:gridCol w:w="4225"/>
        <w:gridCol w:w="4770"/>
      </w:tblGrid>
      <w:tr w:rsidR="008050D5" w:rsidRPr="002316CF" w:rsidTr="00CA6F27">
        <w:trPr>
          <w:trHeight w:val="226"/>
        </w:trPr>
        <w:tc>
          <w:tcPr>
            <w:tcW w:w="4225" w:type="dxa"/>
            <w:hideMark/>
          </w:tcPr>
          <w:p w:rsidR="000E4D25" w:rsidRPr="002316CF" w:rsidRDefault="008050D5" w:rsidP="007A5ED3">
            <w:pPr>
              <w:jc w:val="center"/>
              <w:rPr>
                <w:rFonts w:ascii="Bahij Mitra" w:eastAsia="Times New Roman" w:hAnsi="Bahij Mitra" w:cs="Bahij Mitra"/>
                <w:b/>
                <w:bCs/>
                <w:lang w:eastAsia="en-GB"/>
              </w:rPr>
            </w:pPr>
            <w:r>
              <w:rPr>
                <w:rFonts w:ascii="Bahij Mitra" w:eastAsia="Times New Roman" w:hAnsi="Bahij Mitra" w:cs="Bahij Mitra"/>
                <w:b/>
                <w:bCs/>
                <w:lang w:eastAsia="en-GB"/>
              </w:rPr>
              <w:t>documents</w:t>
            </w:r>
          </w:p>
        </w:tc>
        <w:tc>
          <w:tcPr>
            <w:tcW w:w="4770" w:type="dxa"/>
            <w:hideMark/>
          </w:tcPr>
          <w:p w:rsidR="000E4D25" w:rsidRPr="002316CF" w:rsidRDefault="008050D5" w:rsidP="007A5ED3">
            <w:pPr>
              <w:jc w:val="center"/>
              <w:rPr>
                <w:rFonts w:ascii="Bahij Mitra" w:eastAsia="Times New Roman" w:hAnsi="Bahij Mitra" w:cs="Bahij Mitra"/>
                <w:b/>
                <w:bCs/>
                <w:lang w:eastAsia="en-GB"/>
              </w:rPr>
            </w:pPr>
            <w:r>
              <w:rPr>
                <w:rFonts w:ascii="Bahij Mitra" w:eastAsia="Times New Roman" w:hAnsi="Bahij Mitra" w:cs="Bahij Mitra"/>
                <w:b/>
                <w:bCs/>
                <w:lang w:eastAsia="en-GB"/>
              </w:rPr>
              <w:t>goals</w:t>
            </w:r>
          </w:p>
        </w:tc>
      </w:tr>
      <w:tr w:rsidR="008050D5" w:rsidRPr="002316CF" w:rsidTr="00CA6F27">
        <w:trPr>
          <w:trHeight w:val="233"/>
        </w:trPr>
        <w:tc>
          <w:tcPr>
            <w:tcW w:w="4225" w:type="dxa"/>
            <w:hideMark/>
          </w:tcPr>
          <w:p w:rsidR="000E4D25" w:rsidRPr="002316CF" w:rsidRDefault="008050D5" w:rsidP="007A5ED3">
            <w:pPr>
              <w:rPr>
                <w:rFonts w:ascii="Bahij Mitra" w:eastAsia="Times New Roman" w:hAnsi="Bahij Mitra" w:cs="Bahij Mitra"/>
                <w:lang w:eastAsia="en-GB"/>
              </w:rPr>
            </w:pPr>
            <w:r>
              <w:rPr>
                <w:rFonts w:ascii="Bahij Mitra" w:eastAsia="Times New Roman" w:hAnsi="Bahij Mitra" w:cs="Bahij Mitra"/>
                <w:lang w:eastAsia="en-GB"/>
              </w:rPr>
              <w:t xml:space="preserve">financial final reports </w:t>
            </w:r>
          </w:p>
        </w:tc>
        <w:tc>
          <w:tcPr>
            <w:tcW w:w="4770" w:type="dxa"/>
            <w:hideMark/>
          </w:tcPr>
          <w:p w:rsidR="000E4D25" w:rsidRPr="002316CF" w:rsidRDefault="008050D5" w:rsidP="007A5ED3">
            <w:pPr>
              <w:rPr>
                <w:rFonts w:ascii="Bahij Mitra" w:eastAsia="Times New Roman" w:hAnsi="Bahij Mitra" w:cs="Bahij Mitra"/>
                <w:lang w:eastAsia="en-GB"/>
              </w:rPr>
            </w:pPr>
            <w:r>
              <w:rPr>
                <w:rFonts w:ascii="Bahij Mitra" w:eastAsia="Times New Roman" w:hAnsi="Bahij Mitra" w:cs="Bahij Mitra"/>
                <w:lang w:eastAsia="en-GB"/>
              </w:rPr>
              <w:t>Settlement of all accounts</w:t>
            </w:r>
          </w:p>
        </w:tc>
      </w:tr>
      <w:tr w:rsidR="008050D5" w:rsidRPr="002316CF" w:rsidTr="00CA6F27">
        <w:trPr>
          <w:trHeight w:val="233"/>
        </w:trPr>
        <w:tc>
          <w:tcPr>
            <w:tcW w:w="4225" w:type="dxa"/>
            <w:hideMark/>
          </w:tcPr>
          <w:p w:rsidR="000E4D25" w:rsidRPr="002316CF" w:rsidRDefault="008050D5" w:rsidP="007A5ED3">
            <w:pPr>
              <w:rPr>
                <w:rFonts w:ascii="Bahij Mitra" w:eastAsia="Times New Roman" w:hAnsi="Bahij Mitra" w:cs="Bahij Mitra"/>
                <w:lang w:eastAsia="en-GB"/>
              </w:rPr>
            </w:pPr>
            <w:r>
              <w:rPr>
                <w:rFonts w:ascii="Bahij Mitra" w:eastAsia="Times New Roman" w:hAnsi="Bahij Mitra" w:cs="Bahij Mitra"/>
                <w:lang w:eastAsia="en-GB"/>
              </w:rPr>
              <w:t>Government and company agreement</w:t>
            </w:r>
          </w:p>
        </w:tc>
        <w:tc>
          <w:tcPr>
            <w:tcW w:w="4770" w:type="dxa"/>
            <w:hideMark/>
          </w:tcPr>
          <w:p w:rsidR="000E4D25" w:rsidRPr="002316CF" w:rsidRDefault="008050D5" w:rsidP="007A5ED3">
            <w:pPr>
              <w:rPr>
                <w:rFonts w:ascii="Bahij Mitra" w:eastAsia="Times New Roman" w:hAnsi="Bahij Mitra" w:cs="Bahij Mitra"/>
                <w:lang w:eastAsia="en-GB"/>
              </w:rPr>
            </w:pPr>
            <w:r>
              <w:rPr>
                <w:rFonts w:ascii="Bahij Mitra" w:eastAsia="Times New Roman" w:hAnsi="Bahij Mitra" w:cs="Bahij Mitra"/>
                <w:lang w:eastAsia="en-GB"/>
              </w:rPr>
              <w:t>Proof of official settlement</w:t>
            </w:r>
          </w:p>
        </w:tc>
      </w:tr>
      <w:tr w:rsidR="008050D5" w:rsidRPr="002316CF" w:rsidTr="00CA6F27">
        <w:trPr>
          <w:trHeight w:val="226"/>
        </w:trPr>
        <w:tc>
          <w:tcPr>
            <w:tcW w:w="4225" w:type="dxa"/>
            <w:hideMark/>
          </w:tcPr>
          <w:p w:rsidR="000E4D25" w:rsidRPr="002316CF" w:rsidRDefault="008050D5" w:rsidP="007A5ED3">
            <w:pPr>
              <w:rPr>
                <w:rFonts w:ascii="Bahij Mitra" w:eastAsia="Times New Roman" w:hAnsi="Bahij Mitra" w:cs="Bahij Mitra"/>
                <w:lang w:eastAsia="en-GB"/>
              </w:rPr>
            </w:pPr>
            <w:r>
              <w:rPr>
                <w:rFonts w:ascii="Bahij Mitra" w:eastAsia="Times New Roman" w:hAnsi="Bahij Mitra" w:cs="Bahij Mitra"/>
                <w:lang w:eastAsia="en-GB"/>
              </w:rPr>
              <w:t>Environmental expenditure report</w:t>
            </w:r>
          </w:p>
        </w:tc>
        <w:tc>
          <w:tcPr>
            <w:tcW w:w="4770" w:type="dxa"/>
            <w:hideMark/>
          </w:tcPr>
          <w:p w:rsidR="000E4D25" w:rsidRPr="002316CF" w:rsidRDefault="008050D5" w:rsidP="007A5ED3">
            <w:pPr>
              <w:rPr>
                <w:rFonts w:ascii="Bahij Mitra" w:eastAsia="Times New Roman" w:hAnsi="Bahij Mitra" w:cs="Bahij Mitra"/>
                <w:lang w:eastAsia="en-GB"/>
              </w:rPr>
            </w:pPr>
            <w:r>
              <w:rPr>
                <w:rFonts w:ascii="Bahij Mitra" w:eastAsia="Times New Roman" w:hAnsi="Bahij Mitra" w:cs="Bahij Mitra"/>
                <w:lang w:eastAsia="en-GB"/>
              </w:rPr>
              <w:t>Documentary report of reforms and damages</w:t>
            </w:r>
          </w:p>
        </w:tc>
      </w:tr>
      <w:tr w:rsidR="008050D5" w:rsidRPr="002316CF" w:rsidTr="00CA6F27">
        <w:trPr>
          <w:trHeight w:val="233"/>
        </w:trPr>
        <w:tc>
          <w:tcPr>
            <w:tcW w:w="4225" w:type="dxa"/>
            <w:hideMark/>
          </w:tcPr>
          <w:p w:rsidR="000E4D25" w:rsidRPr="002316CF" w:rsidRDefault="008050D5" w:rsidP="007A5ED3">
            <w:pPr>
              <w:rPr>
                <w:rFonts w:ascii="Bahij Mitra" w:eastAsia="Times New Roman" w:hAnsi="Bahij Mitra" w:cs="Bahij Mitra"/>
                <w:lang w:eastAsia="en-GB"/>
              </w:rPr>
            </w:pPr>
            <w:r>
              <w:rPr>
                <w:rFonts w:ascii="Bahij Mitra" w:eastAsia="Times New Roman" w:hAnsi="Bahij Mitra" w:cs="Bahij Mitra"/>
                <w:lang w:eastAsia="en-GB"/>
              </w:rPr>
              <w:t xml:space="preserve">Tax certificates </w:t>
            </w:r>
          </w:p>
        </w:tc>
        <w:tc>
          <w:tcPr>
            <w:tcW w:w="4770" w:type="dxa"/>
            <w:hideMark/>
          </w:tcPr>
          <w:p w:rsidR="000E4D25" w:rsidRPr="002316CF" w:rsidRDefault="008050D5" w:rsidP="007A5ED3">
            <w:pPr>
              <w:rPr>
                <w:rFonts w:ascii="Bahij Mitra" w:eastAsia="Times New Roman" w:hAnsi="Bahij Mitra" w:cs="Bahij Mitra"/>
                <w:lang w:eastAsia="en-GB"/>
              </w:rPr>
            </w:pPr>
            <w:r>
              <w:rPr>
                <w:rFonts w:ascii="Bahij Mitra" w:eastAsia="Times New Roman" w:hAnsi="Bahij Mitra" w:cs="Bahij Mitra"/>
                <w:lang w:eastAsia="en-GB"/>
              </w:rPr>
              <w:t xml:space="preserve">Tax liability </w:t>
            </w:r>
            <w:r w:rsidR="00211B13">
              <w:rPr>
                <w:rFonts w:ascii="Bahij Mitra" w:eastAsia="Times New Roman" w:hAnsi="Bahij Mitra" w:cs="Bahij Mitra"/>
                <w:lang w:eastAsia="en-GB"/>
              </w:rPr>
              <w:t>settlement</w:t>
            </w:r>
          </w:p>
        </w:tc>
      </w:tr>
    </w:tbl>
    <w:p w:rsidR="000E4D25" w:rsidRPr="002316CF" w:rsidRDefault="000E4D25" w:rsidP="00211B13">
      <w:pPr>
        <w:bidi/>
        <w:spacing w:after="0" w:line="240" w:lineRule="auto"/>
        <w:jc w:val="right"/>
        <w:outlineLvl w:val="1"/>
        <w:rPr>
          <w:rFonts w:ascii="Bahij Mitra" w:eastAsia="Times New Roman" w:hAnsi="Bahij Mitra" w:cs="Bahij Mitra"/>
          <w:b/>
          <w:bCs/>
          <w:lang w:eastAsia="en-GB"/>
        </w:rPr>
      </w:pPr>
      <w:r w:rsidRPr="002316CF">
        <w:rPr>
          <w:rFonts w:ascii="Bahij Mitra" w:eastAsia="Times New Roman" w:hAnsi="Bahij Mitra" w:cs="Bahij Mitra"/>
          <w:b/>
          <w:bCs/>
          <w:lang w:eastAsia="en-GB"/>
        </w:rPr>
        <w:t>(Timeline):</w:t>
      </w:r>
    </w:p>
    <w:tbl>
      <w:tblPr>
        <w:tblStyle w:val="TableGrid"/>
        <w:tblW w:w="8995" w:type="dxa"/>
        <w:tblLook w:val="04A0" w:firstRow="1" w:lastRow="0" w:firstColumn="1" w:lastColumn="0" w:noHBand="0" w:noVBand="1"/>
      </w:tblPr>
      <w:tblGrid>
        <w:gridCol w:w="6332"/>
        <w:gridCol w:w="2663"/>
      </w:tblGrid>
      <w:tr w:rsidR="000E4D25" w:rsidRPr="002316CF" w:rsidTr="00CA6F27">
        <w:trPr>
          <w:trHeight w:val="309"/>
        </w:trPr>
        <w:tc>
          <w:tcPr>
            <w:tcW w:w="0" w:type="auto"/>
            <w:hideMark/>
          </w:tcPr>
          <w:p w:rsidR="000E4D25" w:rsidRPr="002316CF" w:rsidRDefault="007A5ED3" w:rsidP="007A5ED3">
            <w:pPr>
              <w:jc w:val="center"/>
              <w:rPr>
                <w:rFonts w:ascii="Bahij Mitra" w:eastAsia="Times New Roman" w:hAnsi="Bahij Mitra" w:cs="Bahij Mitra"/>
                <w:b/>
                <w:bCs/>
                <w:lang w:eastAsia="en-GB"/>
              </w:rPr>
            </w:pPr>
            <w:r>
              <w:rPr>
                <w:rFonts w:ascii="Bahij Mitra" w:eastAsia="Times New Roman" w:hAnsi="Bahij Mitra" w:cs="Bahij Mitra"/>
                <w:b/>
                <w:bCs/>
                <w:lang w:eastAsia="en-GB"/>
              </w:rPr>
              <w:t>Operation</w:t>
            </w:r>
          </w:p>
        </w:tc>
        <w:tc>
          <w:tcPr>
            <w:tcW w:w="2663" w:type="dxa"/>
            <w:hideMark/>
          </w:tcPr>
          <w:p w:rsidR="000E4D25" w:rsidRPr="007A5ED3" w:rsidRDefault="007A5ED3" w:rsidP="007A5ED3">
            <w:pPr>
              <w:jc w:val="center"/>
              <w:rPr>
                <w:rFonts w:ascii="Bahij Mitra" w:eastAsia="Times New Roman" w:hAnsi="Bahij Mitra" w:cs="Bahij Mitra"/>
                <w:b/>
                <w:bCs/>
                <w:lang w:val="en-US" w:eastAsia="en-GB"/>
              </w:rPr>
            </w:pPr>
            <w:r>
              <w:rPr>
                <w:rFonts w:ascii="Bahij Mitra" w:eastAsia="Times New Roman" w:hAnsi="Bahij Mitra" w:cs="Bahij Mitra"/>
                <w:b/>
                <w:bCs/>
                <w:lang w:val="en-US" w:eastAsia="en-GB"/>
              </w:rPr>
              <w:t>Duration</w:t>
            </w:r>
          </w:p>
        </w:tc>
      </w:tr>
      <w:tr w:rsidR="000E4D25" w:rsidRPr="002316CF" w:rsidTr="00CA6F27">
        <w:trPr>
          <w:trHeight w:val="318"/>
        </w:trPr>
        <w:tc>
          <w:tcPr>
            <w:tcW w:w="0" w:type="auto"/>
            <w:hideMark/>
          </w:tcPr>
          <w:p w:rsidR="000E4D25" w:rsidRPr="002316CF" w:rsidRDefault="007A5ED3" w:rsidP="007A5ED3">
            <w:pPr>
              <w:rPr>
                <w:rFonts w:ascii="Bahij Mitra" w:eastAsia="Times New Roman" w:hAnsi="Bahij Mitra" w:cs="Bahij Mitra"/>
                <w:lang w:eastAsia="en-GB"/>
              </w:rPr>
            </w:pPr>
            <w:r>
              <w:rPr>
                <w:rFonts w:ascii="Bahij Mitra" w:eastAsia="Times New Roman" w:hAnsi="Bahij Mitra" w:cs="Bahij Mitra"/>
                <w:lang w:eastAsia="en-GB"/>
              </w:rPr>
              <w:t>Collection of documents</w:t>
            </w:r>
          </w:p>
        </w:tc>
        <w:tc>
          <w:tcPr>
            <w:tcW w:w="2663" w:type="dxa"/>
            <w:hideMark/>
          </w:tcPr>
          <w:p w:rsidR="000E4D25" w:rsidRPr="002316CF" w:rsidRDefault="007A5ED3" w:rsidP="007A5ED3">
            <w:pPr>
              <w:rPr>
                <w:rFonts w:ascii="Bahij Mitra" w:eastAsia="Times New Roman" w:hAnsi="Bahij Mitra" w:cs="Bahij Mitra"/>
                <w:lang w:eastAsia="en-GB"/>
              </w:rPr>
            </w:pPr>
            <w:r>
              <w:rPr>
                <w:rFonts w:ascii="Bahij Mitra" w:eastAsia="Times New Roman" w:hAnsi="Bahij Mitra" w:cs="Bahij Mitra"/>
                <w:lang w:eastAsia="en-GB" w:bidi="fa-IR"/>
              </w:rPr>
              <w:t>20 days</w:t>
            </w:r>
          </w:p>
        </w:tc>
      </w:tr>
      <w:tr w:rsidR="000E4D25" w:rsidRPr="002316CF" w:rsidTr="00CA6F27">
        <w:trPr>
          <w:trHeight w:val="318"/>
        </w:trPr>
        <w:tc>
          <w:tcPr>
            <w:tcW w:w="0" w:type="auto"/>
            <w:hideMark/>
          </w:tcPr>
          <w:p w:rsidR="000E4D25" w:rsidRPr="002316CF" w:rsidRDefault="007A5ED3" w:rsidP="007A5ED3">
            <w:pPr>
              <w:rPr>
                <w:rFonts w:ascii="Bahij Mitra" w:eastAsia="Times New Roman" w:hAnsi="Bahij Mitra" w:cs="Bahij Mitra"/>
                <w:lang w:eastAsia="en-GB"/>
              </w:rPr>
            </w:pPr>
            <w:r>
              <w:rPr>
                <w:rFonts w:ascii="Bahij Mitra" w:eastAsia="Times New Roman" w:hAnsi="Bahij Mitra" w:cs="Bahij Mitra"/>
                <w:lang w:eastAsia="en-GB"/>
              </w:rPr>
              <w:t>Evaluation of accounts</w:t>
            </w:r>
          </w:p>
        </w:tc>
        <w:tc>
          <w:tcPr>
            <w:tcW w:w="2663" w:type="dxa"/>
            <w:hideMark/>
          </w:tcPr>
          <w:p w:rsidR="000E4D25" w:rsidRPr="002316CF" w:rsidRDefault="007A5ED3" w:rsidP="007A5ED3">
            <w:pPr>
              <w:rPr>
                <w:rFonts w:ascii="Bahij Mitra" w:eastAsia="Times New Roman" w:hAnsi="Bahij Mitra" w:cs="Bahij Mitra"/>
                <w:lang w:eastAsia="en-GB"/>
              </w:rPr>
            </w:pPr>
            <w:r>
              <w:rPr>
                <w:rFonts w:ascii="Bahij Mitra" w:eastAsia="Times New Roman" w:hAnsi="Bahij Mitra" w:cs="Bahij Mitra"/>
                <w:lang w:eastAsia="en-GB" w:bidi="fa-IR"/>
              </w:rPr>
              <w:t>30 days</w:t>
            </w:r>
          </w:p>
        </w:tc>
      </w:tr>
      <w:tr w:rsidR="000E4D25" w:rsidRPr="002316CF" w:rsidTr="00CA6F27">
        <w:trPr>
          <w:trHeight w:val="309"/>
        </w:trPr>
        <w:tc>
          <w:tcPr>
            <w:tcW w:w="0" w:type="auto"/>
            <w:hideMark/>
          </w:tcPr>
          <w:p w:rsidR="000E4D25" w:rsidRPr="002316CF" w:rsidRDefault="007A5ED3" w:rsidP="007A5ED3">
            <w:pPr>
              <w:rPr>
                <w:rFonts w:ascii="Bahij Mitra" w:eastAsia="Times New Roman" w:hAnsi="Bahij Mitra" w:cs="Bahij Mitra"/>
                <w:lang w:eastAsia="en-GB"/>
              </w:rPr>
            </w:pPr>
            <w:r>
              <w:rPr>
                <w:rFonts w:ascii="Bahij Mitra" w:eastAsia="Times New Roman" w:hAnsi="Bahij Mitra" w:cs="Bahij Mitra"/>
                <w:lang w:eastAsia="en-GB"/>
              </w:rPr>
              <w:t>Environmental cost analysis</w:t>
            </w:r>
          </w:p>
        </w:tc>
        <w:tc>
          <w:tcPr>
            <w:tcW w:w="2663" w:type="dxa"/>
            <w:hideMark/>
          </w:tcPr>
          <w:p w:rsidR="000E4D25" w:rsidRPr="002316CF" w:rsidRDefault="007A5ED3" w:rsidP="007A5ED3">
            <w:pPr>
              <w:rPr>
                <w:rFonts w:ascii="Bahij Mitra" w:eastAsia="Times New Roman" w:hAnsi="Bahij Mitra" w:cs="Bahij Mitra"/>
                <w:lang w:eastAsia="en-GB"/>
              </w:rPr>
            </w:pPr>
            <w:r>
              <w:rPr>
                <w:rFonts w:ascii="Bahij Mitra" w:eastAsia="Times New Roman" w:hAnsi="Bahij Mitra" w:cs="Bahij Mitra"/>
                <w:lang w:eastAsia="en-GB" w:bidi="fa-IR"/>
              </w:rPr>
              <w:t>15 days</w:t>
            </w:r>
          </w:p>
        </w:tc>
      </w:tr>
      <w:tr w:rsidR="000E4D25" w:rsidRPr="002316CF" w:rsidTr="00CA6F27">
        <w:trPr>
          <w:trHeight w:val="318"/>
        </w:trPr>
        <w:tc>
          <w:tcPr>
            <w:tcW w:w="0" w:type="auto"/>
            <w:hideMark/>
          </w:tcPr>
          <w:p w:rsidR="000E4D25" w:rsidRPr="002316CF" w:rsidRDefault="007A5ED3" w:rsidP="007A5ED3">
            <w:pPr>
              <w:rPr>
                <w:rFonts w:ascii="Bahij Mitra" w:eastAsia="Times New Roman" w:hAnsi="Bahij Mitra" w:cs="Bahij Mitra"/>
                <w:lang w:eastAsia="en-GB"/>
              </w:rPr>
            </w:pPr>
            <w:r>
              <w:rPr>
                <w:rFonts w:ascii="Bahij Mitra" w:eastAsia="Times New Roman" w:hAnsi="Bahij Mitra" w:cs="Bahij Mitra"/>
                <w:lang w:eastAsia="en-GB"/>
              </w:rPr>
              <w:t xml:space="preserve">Final report </w:t>
            </w:r>
          </w:p>
        </w:tc>
        <w:tc>
          <w:tcPr>
            <w:tcW w:w="2663" w:type="dxa"/>
            <w:hideMark/>
          </w:tcPr>
          <w:p w:rsidR="000E4D25" w:rsidRPr="002316CF" w:rsidRDefault="007A5ED3" w:rsidP="007A5ED3">
            <w:pPr>
              <w:rPr>
                <w:rFonts w:ascii="Bahij Mitra" w:eastAsia="Times New Roman" w:hAnsi="Bahij Mitra" w:cs="Bahij Mitra"/>
                <w:lang w:eastAsia="en-GB"/>
              </w:rPr>
            </w:pPr>
            <w:r>
              <w:rPr>
                <w:rFonts w:ascii="Bahij Mitra" w:eastAsia="Times New Roman" w:hAnsi="Bahij Mitra" w:cs="Bahij Mitra"/>
                <w:lang w:eastAsia="en-GB" w:bidi="fa-IR"/>
              </w:rPr>
              <w:t>10 days</w:t>
            </w:r>
          </w:p>
        </w:tc>
      </w:tr>
      <w:tr w:rsidR="000E4D25" w:rsidRPr="002316CF" w:rsidTr="00CA6F27">
        <w:trPr>
          <w:trHeight w:val="309"/>
        </w:trPr>
        <w:tc>
          <w:tcPr>
            <w:tcW w:w="0" w:type="auto"/>
            <w:hideMark/>
          </w:tcPr>
          <w:p w:rsidR="000E4D25" w:rsidRPr="002316CF" w:rsidRDefault="007A5ED3" w:rsidP="007A5ED3">
            <w:pPr>
              <w:rPr>
                <w:rFonts w:ascii="Bahij Mitra" w:eastAsia="Times New Roman" w:hAnsi="Bahij Mitra" w:cs="Bahij Mitra"/>
                <w:lang w:eastAsia="en-GB"/>
              </w:rPr>
            </w:pPr>
            <w:r>
              <w:rPr>
                <w:rFonts w:ascii="Bahij Mitra" w:eastAsia="Times New Roman" w:hAnsi="Bahij Mitra" w:cs="Bahij Mitra"/>
                <w:lang w:eastAsia="en-GB"/>
              </w:rPr>
              <w:t>Agreement signed</w:t>
            </w:r>
          </w:p>
        </w:tc>
        <w:tc>
          <w:tcPr>
            <w:tcW w:w="2663" w:type="dxa"/>
            <w:hideMark/>
          </w:tcPr>
          <w:p w:rsidR="000E4D25" w:rsidRPr="002316CF" w:rsidRDefault="007A5ED3" w:rsidP="007A5ED3">
            <w:pPr>
              <w:rPr>
                <w:rFonts w:ascii="Bahij Mitra" w:eastAsia="Times New Roman" w:hAnsi="Bahij Mitra" w:cs="Bahij Mitra"/>
                <w:lang w:eastAsia="en-GB"/>
              </w:rPr>
            </w:pPr>
            <w:r>
              <w:rPr>
                <w:rFonts w:ascii="Bahij Mitra" w:eastAsia="Times New Roman" w:hAnsi="Bahij Mitra" w:cs="Bahij Mitra"/>
                <w:lang w:eastAsia="en-GB" w:bidi="fa-IR"/>
              </w:rPr>
              <w:t>5 days</w:t>
            </w:r>
          </w:p>
        </w:tc>
      </w:tr>
    </w:tbl>
    <w:p w:rsidR="007A5ED3" w:rsidRDefault="000E4D25" w:rsidP="00CA6F27">
      <w:pPr>
        <w:bidi/>
        <w:spacing w:after="0" w:line="240" w:lineRule="auto"/>
        <w:jc w:val="right"/>
        <w:outlineLvl w:val="1"/>
        <w:rPr>
          <w:rFonts w:ascii="Bahij Mitra" w:eastAsia="Times New Roman" w:hAnsi="Bahij Mitra" w:cs="Bahij Mitra"/>
          <w:b/>
          <w:bCs/>
          <w:lang w:eastAsia="en-GB"/>
        </w:rPr>
      </w:pPr>
      <w:r w:rsidRPr="002316CF">
        <w:rPr>
          <w:rFonts w:ascii="Bahij Mitra" w:eastAsia="Times New Roman" w:hAnsi="Bahij Mitra" w:cs="Bahij Mitra"/>
          <w:b/>
          <w:bCs/>
          <w:lang w:eastAsia="en-GB"/>
        </w:rPr>
        <w:t>(Outcome):</w:t>
      </w:r>
    </w:p>
    <w:p w:rsidR="007A5ED3" w:rsidRDefault="007A5ED3" w:rsidP="00677087">
      <w:pPr>
        <w:pStyle w:val="ListParagraph"/>
        <w:numPr>
          <w:ilvl w:val="0"/>
          <w:numId w:val="1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hij Mitra" w:eastAsia="Times New Roman" w:hAnsi="Bahij Mitra" w:cs="Bahij Mitra"/>
          <w:lang w:eastAsia="en-GB"/>
        </w:rPr>
      </w:pPr>
      <w:r w:rsidRPr="007A5ED3">
        <w:rPr>
          <w:rFonts w:ascii="Bahij Mitra" w:eastAsia="Times New Roman" w:hAnsi="Bahij Mitra" w:cs="Bahij Mitra"/>
          <w:lang w:eastAsia="en-GB"/>
        </w:rPr>
        <w:t>All financial accounts are settled transparently upon termination of the contract.</w:t>
      </w:r>
    </w:p>
    <w:p w:rsidR="007A5ED3" w:rsidRPr="007A5ED3" w:rsidRDefault="007A5ED3" w:rsidP="00677087">
      <w:pPr>
        <w:pStyle w:val="ListParagraph"/>
        <w:numPr>
          <w:ilvl w:val="0"/>
          <w:numId w:val="1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hij Mitra" w:eastAsia="Times New Roman" w:hAnsi="Bahij Mitra" w:cs="Bahij Mitra"/>
          <w:lang w:eastAsia="en-GB"/>
        </w:rPr>
      </w:pPr>
      <w:r w:rsidRPr="007A5ED3">
        <w:rPr>
          <w:rFonts w:ascii="Bahij Mitra" w:eastAsia="Times New Roman" w:hAnsi="Bahij Mitra" w:cs="Bahij Mitra"/>
          <w:lang w:eastAsia="en-GB"/>
        </w:rPr>
        <w:t xml:space="preserve">Government rights (taxes, fees, royalties) </w:t>
      </w:r>
      <w:r>
        <w:rPr>
          <w:rFonts w:ascii="Bahij Mitra" w:eastAsia="Times New Roman" w:hAnsi="Bahij Mitra" w:cs="Bahij Mitra"/>
          <w:lang w:eastAsia="en-GB"/>
        </w:rPr>
        <w:t>should be</w:t>
      </w:r>
      <w:r w:rsidRPr="007A5ED3">
        <w:rPr>
          <w:rFonts w:ascii="Bahij Mitra" w:eastAsia="Times New Roman" w:hAnsi="Bahij Mitra" w:cs="Bahij Mitra"/>
          <w:lang w:eastAsia="en-GB"/>
        </w:rPr>
        <w:t xml:space="preserve"> received.</w:t>
      </w:r>
    </w:p>
    <w:p w:rsidR="007A5ED3" w:rsidRDefault="007A5ED3" w:rsidP="00677087">
      <w:pPr>
        <w:pStyle w:val="ListParagraph"/>
        <w:numPr>
          <w:ilvl w:val="0"/>
          <w:numId w:val="1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hij Mitra" w:eastAsia="Times New Roman" w:hAnsi="Bahij Mitra" w:cs="Bahij Mitra"/>
          <w:lang w:eastAsia="en-GB"/>
        </w:rPr>
      </w:pPr>
      <w:r w:rsidRPr="007A5ED3">
        <w:rPr>
          <w:rFonts w:ascii="Bahij Mitra" w:eastAsia="Times New Roman" w:hAnsi="Bahij Mitra" w:cs="Bahij Mitra"/>
          <w:lang w:eastAsia="en-GB"/>
        </w:rPr>
        <w:t>company's rights (unclaimed funds) should be settled.</w:t>
      </w:r>
    </w:p>
    <w:p w:rsidR="007A5ED3" w:rsidRPr="007A5ED3" w:rsidRDefault="007A5ED3" w:rsidP="00677087">
      <w:pPr>
        <w:pStyle w:val="ListParagraph"/>
        <w:numPr>
          <w:ilvl w:val="0"/>
          <w:numId w:val="1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hij Mitra" w:eastAsia="Times New Roman" w:hAnsi="Bahij Mitra" w:cs="Bahij Mitra"/>
          <w:lang w:eastAsia="en-GB"/>
        </w:rPr>
      </w:pPr>
      <w:r w:rsidRPr="007A5ED3">
        <w:rPr>
          <w:rFonts w:ascii="Bahij Mitra" w:eastAsia="Times New Roman" w:hAnsi="Bahij Mitra" w:cs="Bahij Mitra"/>
          <w:lang w:eastAsia="en-GB"/>
        </w:rPr>
        <w:t>There must be a formal agreement between both parties.</w:t>
      </w:r>
    </w:p>
    <w:p w:rsidR="007A5ED3" w:rsidRPr="007A5ED3" w:rsidRDefault="007A5ED3" w:rsidP="00677087">
      <w:pPr>
        <w:pStyle w:val="ListParagraph"/>
        <w:numPr>
          <w:ilvl w:val="0"/>
          <w:numId w:val="1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hij Mitra" w:eastAsia="Times New Roman" w:hAnsi="Bahij Mitra" w:cs="Bahij Mitra"/>
          <w:lang w:eastAsia="en-GB"/>
        </w:rPr>
      </w:pPr>
      <w:r w:rsidRPr="007A5ED3">
        <w:rPr>
          <w:rFonts w:ascii="Bahij Mitra" w:eastAsia="Times New Roman" w:hAnsi="Bahij Mitra" w:cs="Bahij Mitra"/>
          <w:lang w:eastAsia="en-GB"/>
        </w:rPr>
        <w:t>costs of environmental improvements should be clear and transparent.</w:t>
      </w:r>
    </w:p>
    <w:p w:rsidR="007A5ED3" w:rsidRDefault="007A5ED3" w:rsidP="007A7424">
      <w:pPr>
        <w:bidi/>
        <w:spacing w:after="0" w:line="240" w:lineRule="auto"/>
        <w:outlineLvl w:val="1"/>
        <w:rPr>
          <w:rFonts w:ascii="Segoe UI Symbol" w:eastAsia="Times New Roman" w:hAnsi="Segoe UI Symbol"/>
          <w:b/>
          <w:bCs/>
          <w:lang w:eastAsia="en-GB" w:bidi="ps-AF"/>
        </w:rPr>
      </w:pPr>
    </w:p>
    <w:p w:rsidR="007A5ED3" w:rsidRPr="00211B13" w:rsidRDefault="007A5ED3" w:rsidP="00BD3043">
      <w:pPr>
        <w:spacing w:after="0" w:line="240" w:lineRule="auto"/>
        <w:rPr>
          <w:rFonts w:ascii="Bahij Mitra" w:eastAsia="Times New Roman" w:hAnsi="Bahij Mitra" w:cs="Bahij Mitra"/>
          <w:b/>
          <w:bCs/>
          <w:sz w:val="28"/>
          <w:szCs w:val="28"/>
          <w:lang w:eastAsia="en-GB"/>
        </w:rPr>
      </w:pPr>
      <w:r w:rsidRPr="00211B13">
        <w:rPr>
          <w:rFonts w:ascii="Bahij Mitra" w:eastAsia="Times New Roman" w:hAnsi="Bahij Mitra" w:cs="Bahij Mitra"/>
          <w:b/>
          <w:bCs/>
          <w:sz w:val="28"/>
          <w:szCs w:val="28"/>
          <w:lang w:eastAsia="en-GB"/>
        </w:rPr>
        <w:t>Steps required for financial settlement on Cash Bases Accounting:</w:t>
      </w:r>
    </w:p>
    <w:p w:rsidR="007A5ED3" w:rsidRPr="00CA6F27" w:rsidRDefault="007A5ED3" w:rsidP="00677087">
      <w:pPr>
        <w:pStyle w:val="ListParagraph"/>
        <w:numPr>
          <w:ilvl w:val="0"/>
          <w:numId w:val="1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Bahij Mitra" w:eastAsia="Times New Roman" w:hAnsi="Bahij Mitra" w:cs="Bahij Mitra"/>
          <w:b/>
          <w:bCs/>
          <w:lang w:eastAsia="en-GB"/>
        </w:rPr>
      </w:pPr>
      <w:r w:rsidRPr="00CA6F27">
        <w:rPr>
          <w:rFonts w:ascii="Bahij Mitra" w:eastAsia="Times New Roman" w:hAnsi="Bahij Mitra" w:cs="Bahij Mitra"/>
          <w:b/>
          <w:bCs/>
          <w:lang w:eastAsia="en-GB"/>
        </w:rPr>
        <w:t>Audit and verification of all cash accounts</w:t>
      </w:r>
    </w:p>
    <w:p w:rsidR="00441A3D" w:rsidRPr="00441A3D" w:rsidRDefault="00441A3D" w:rsidP="00677087">
      <w:pPr>
        <w:pStyle w:val="ListParagraph"/>
        <w:numPr>
          <w:ilvl w:val="0"/>
          <w:numId w:val="1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hij Mitra" w:eastAsia="Times New Roman" w:hAnsi="Bahij Mitra" w:cs="Bahij Mitra"/>
          <w:lang w:eastAsia="en-GB"/>
        </w:rPr>
      </w:pPr>
      <w:r w:rsidRPr="00441A3D">
        <w:rPr>
          <w:rFonts w:ascii="Bahij Mitra" w:eastAsia="Times New Roman" w:hAnsi="Bahij Mitra" w:cs="Bahij Mitra"/>
          <w:lang w:eastAsia="en-GB"/>
        </w:rPr>
        <w:t>Preparation of an accurate list of all cash receipts and expenditures.</w:t>
      </w:r>
    </w:p>
    <w:p w:rsidR="00441A3D" w:rsidRDefault="00441A3D" w:rsidP="00677087">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hij Mitra" w:eastAsia="Times New Roman" w:hAnsi="Bahij Mitra" w:cs="Bahij Mitra"/>
          <w:lang w:eastAsia="en-GB"/>
        </w:rPr>
      </w:pPr>
      <w:r>
        <w:rPr>
          <w:rFonts w:ascii="Bahij Mitra" w:eastAsia="Times New Roman" w:hAnsi="Bahij Mitra" w:cs="Bahij Mitra"/>
          <w:lang w:eastAsia="en-GB"/>
        </w:rPr>
        <w:t>Collection of supporting documents (receipts, bank statements, payments order) of each expense and income.</w:t>
      </w:r>
    </w:p>
    <w:p w:rsidR="00441A3D" w:rsidRDefault="00441A3D" w:rsidP="00677087">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hij Mitra" w:eastAsia="Times New Roman" w:hAnsi="Bahij Mitra" w:cs="Bahij Mitra"/>
          <w:lang w:eastAsia="en-GB"/>
        </w:rPr>
      </w:pPr>
      <w:r>
        <w:rPr>
          <w:rFonts w:ascii="Bahij Mitra" w:eastAsia="Times New Roman" w:hAnsi="Bahij Mitra" w:cs="Bahij Mitra"/>
          <w:lang w:eastAsia="en-GB"/>
        </w:rPr>
        <w:t>Recording of date, amount, purpose, and its account relation</w:t>
      </w:r>
    </w:p>
    <w:p w:rsidR="00441A3D" w:rsidRPr="00CA6F27" w:rsidRDefault="00441A3D" w:rsidP="00677087">
      <w:pPr>
        <w:pStyle w:val="ListParagraph"/>
        <w:numPr>
          <w:ilvl w:val="0"/>
          <w:numId w:val="1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Bahij Mitra" w:eastAsia="Times New Roman" w:hAnsi="Bahij Mitra" w:cs="Bahij Mitra"/>
          <w:b/>
          <w:bCs/>
          <w:lang w:eastAsia="en-GB"/>
        </w:rPr>
      </w:pPr>
      <w:r w:rsidRPr="00CA6F27">
        <w:rPr>
          <w:rFonts w:ascii="Bahij Mitra" w:eastAsia="Times New Roman" w:hAnsi="Bahij Mitra" w:cs="Bahij Mitra"/>
          <w:b/>
          <w:bCs/>
          <w:lang w:eastAsia="en-GB"/>
        </w:rPr>
        <w:t>Outstanding settlements:</w:t>
      </w:r>
    </w:p>
    <w:p w:rsidR="00441A3D" w:rsidRDefault="00441A3D" w:rsidP="00677087">
      <w:pPr>
        <w:pStyle w:val="ListParagraph"/>
        <w:numPr>
          <w:ilvl w:val="0"/>
          <w:numId w:val="1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hij Mitra" w:eastAsia="Times New Roman" w:hAnsi="Bahij Mitra" w:cs="Bahij Mitra"/>
          <w:lang w:eastAsia="en-GB"/>
        </w:rPr>
      </w:pPr>
      <w:r>
        <w:rPr>
          <w:rFonts w:ascii="Bahij Mitra" w:eastAsia="Times New Roman" w:hAnsi="Bahij Mitra" w:cs="Bahij Mitra"/>
          <w:lang w:eastAsia="en-GB"/>
        </w:rPr>
        <w:t>Only expenses paid in cash will be counted</w:t>
      </w:r>
    </w:p>
    <w:p w:rsidR="00441A3D" w:rsidRPr="00441A3D" w:rsidRDefault="00441A3D" w:rsidP="00677087">
      <w:pPr>
        <w:pStyle w:val="ListParagraph"/>
        <w:numPr>
          <w:ilvl w:val="0"/>
          <w:numId w:val="1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hij Mitra" w:eastAsia="Times New Roman" w:hAnsi="Bahij Mitra" w:cs="Bahij Mitra"/>
          <w:lang w:eastAsia="en-GB"/>
        </w:rPr>
      </w:pPr>
      <w:r w:rsidRPr="00441A3D">
        <w:rPr>
          <w:rFonts w:ascii="Bahij Mitra" w:eastAsia="Times New Roman" w:hAnsi="Bahij Mitra" w:cs="Bahij Mitra"/>
          <w:lang w:eastAsia="en-GB"/>
        </w:rPr>
        <w:t>If any contract or promised money has not been paid, it will not be counted.</w:t>
      </w:r>
    </w:p>
    <w:p w:rsidR="00A61C2E" w:rsidRPr="00A61C2E" w:rsidRDefault="00441A3D" w:rsidP="00677087">
      <w:pPr>
        <w:pStyle w:val="ListParagraph"/>
        <w:numPr>
          <w:ilvl w:val="0"/>
          <w:numId w:val="1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hij Mitra" w:eastAsia="Times New Roman" w:hAnsi="Bahij Mitra" w:cs="Bahij Mitra"/>
          <w:lang w:eastAsia="en-GB"/>
        </w:rPr>
      </w:pPr>
      <w:r w:rsidRPr="00441A3D">
        <w:rPr>
          <w:rFonts w:ascii="Bahij Mitra" w:eastAsia="Times New Roman" w:hAnsi="Bahij Mitra" w:cs="Bahij Mitra"/>
          <w:lang w:eastAsia="en-GB"/>
        </w:rPr>
        <w:t>Record the date, amount, purpose, and relationship with each account.</w:t>
      </w:r>
    </w:p>
    <w:p w:rsidR="00A61C2E" w:rsidRPr="00CA6F27" w:rsidRDefault="00A61C2E" w:rsidP="00677087">
      <w:pPr>
        <w:pStyle w:val="ListParagraph"/>
        <w:numPr>
          <w:ilvl w:val="0"/>
          <w:numId w:val="1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Bahij Mitra" w:eastAsia="Times New Roman" w:hAnsi="Bahij Mitra" w:cs="Bahij Mitra"/>
          <w:b/>
          <w:bCs/>
          <w:lang w:eastAsia="en-GB"/>
        </w:rPr>
      </w:pPr>
      <w:r w:rsidRPr="00CA6F27">
        <w:rPr>
          <w:rFonts w:ascii="Bahij Mitra" w:eastAsia="Times New Roman" w:hAnsi="Bahij Mitra" w:cs="Bahij Mitra"/>
          <w:b/>
          <w:bCs/>
          <w:lang w:eastAsia="en-GB"/>
        </w:rPr>
        <w:t>Analysis and settlement of the Ministry's (Royalty, Taxes, Fees):</w:t>
      </w:r>
    </w:p>
    <w:p w:rsidR="00A61C2E" w:rsidRPr="00A61C2E" w:rsidRDefault="00A61C2E" w:rsidP="00677087">
      <w:pPr>
        <w:pStyle w:val="ListParagraph"/>
        <w:numPr>
          <w:ilvl w:val="0"/>
          <w:numId w:val="1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hij Mitra" w:eastAsia="Times New Roman" w:hAnsi="Bahij Mitra" w:cs="Bahij Mitra"/>
          <w:lang w:eastAsia="en-GB"/>
        </w:rPr>
      </w:pPr>
      <w:r w:rsidRPr="00A61C2E">
        <w:rPr>
          <w:rFonts w:ascii="Bahij Mitra" w:eastAsia="Times New Roman" w:hAnsi="Bahij Mitra" w:cs="Bahij Mitra"/>
          <w:lang w:eastAsia="en-GB"/>
        </w:rPr>
        <w:t>Only fees, taxes, and royalties paid in cash will be available.</w:t>
      </w:r>
    </w:p>
    <w:p w:rsidR="00A61C2E" w:rsidRPr="00BD3043" w:rsidRDefault="00BD3043" w:rsidP="00677087">
      <w:pPr>
        <w:pStyle w:val="ListParagraph"/>
        <w:numPr>
          <w:ilvl w:val="0"/>
          <w:numId w:val="1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hij Mitra" w:eastAsia="Times New Roman" w:hAnsi="Bahij Mitra" w:cs="Bahij Mitra"/>
          <w:lang w:eastAsia="en-GB"/>
        </w:rPr>
      </w:pPr>
      <w:r>
        <w:rPr>
          <w:rFonts w:ascii="Bahij Mitra" w:eastAsia="Times New Roman" w:hAnsi="Bahij Mitra" w:cs="Bahij Mitra" w:hint="cs"/>
          <w:rtl/>
          <w:lang w:eastAsia="en-GB"/>
        </w:rPr>
        <w:t xml:space="preserve"> </w:t>
      </w:r>
      <w:r>
        <w:rPr>
          <w:rFonts w:ascii="Bahij Mitra" w:eastAsia="Times New Roman" w:hAnsi="Bahij Mitra" w:cs="Bahij Mitra"/>
          <w:lang w:val="en-US" w:eastAsia="en-GB"/>
        </w:rPr>
        <w:t xml:space="preserve">All </w:t>
      </w:r>
      <w:r w:rsidRPr="00BD3043">
        <w:rPr>
          <w:rFonts w:ascii="Bahij Mitra" w:eastAsia="Times New Roman" w:hAnsi="Bahij Mitra" w:cs="Bahij Mitra"/>
          <w:lang w:eastAsia="en-GB"/>
        </w:rPr>
        <w:t>payment receipts</w:t>
      </w:r>
      <w:r>
        <w:rPr>
          <w:rFonts w:ascii="Bahij Mitra" w:eastAsia="Times New Roman" w:hAnsi="Bahij Mitra" w:cs="Bahij Mitra"/>
          <w:lang w:eastAsia="en-GB"/>
        </w:rPr>
        <w:t xml:space="preserve"> of </w:t>
      </w:r>
      <w:r>
        <w:rPr>
          <w:rFonts w:ascii="Bahij Mitra" w:eastAsia="Times New Roman" w:hAnsi="Bahij Mitra" w:cs="Bahij Mitra"/>
          <w:lang w:val="en-US" w:eastAsia="en-GB"/>
        </w:rPr>
        <w:t>Ministry</w:t>
      </w:r>
      <w:r w:rsidRPr="00BD3043">
        <w:rPr>
          <w:rFonts w:ascii="Bahij Mitra" w:eastAsia="Times New Roman" w:hAnsi="Bahij Mitra" w:cs="Bahij Mitra"/>
          <w:lang w:eastAsia="en-GB"/>
        </w:rPr>
        <w:t xml:space="preserve"> must be collected and verified.</w:t>
      </w:r>
    </w:p>
    <w:p w:rsidR="00441A3D" w:rsidRDefault="00BD3043" w:rsidP="00677087">
      <w:pPr>
        <w:pStyle w:val="ListParagraph"/>
        <w:numPr>
          <w:ilvl w:val="0"/>
          <w:numId w:val="1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Bahij Mitra" w:eastAsia="Times New Roman" w:hAnsi="Bahij Mitra" w:cs="Bahij Mitra"/>
          <w:b/>
          <w:bCs/>
          <w:lang w:eastAsia="en-GB"/>
        </w:rPr>
      </w:pPr>
      <w:r w:rsidRPr="00BD3043">
        <w:rPr>
          <w:rFonts w:ascii="Bahij Mitra" w:eastAsia="Times New Roman" w:hAnsi="Bahij Mitra" w:cs="Bahij Mitra"/>
          <w:b/>
          <w:bCs/>
          <w:lang w:eastAsia="en-GB"/>
        </w:rPr>
        <w:lastRenderedPageBreak/>
        <w:t xml:space="preserve">Company </w:t>
      </w:r>
      <w:r w:rsidRPr="002316CF">
        <w:rPr>
          <w:rFonts w:ascii="Bahij Mitra" w:eastAsia="Times New Roman" w:hAnsi="Bahij Mitra" w:cs="Bahij Mitra"/>
          <w:b/>
          <w:bCs/>
          <w:lang w:eastAsia="en-GB"/>
        </w:rPr>
        <w:t>Recoverable Costs</w:t>
      </w:r>
      <w:r>
        <w:rPr>
          <w:rFonts w:ascii="Bahij Mitra" w:eastAsia="Times New Roman" w:hAnsi="Bahij Mitra" w:cs="Bahij Mitra"/>
          <w:b/>
          <w:bCs/>
          <w:lang w:eastAsia="en-GB"/>
        </w:rPr>
        <w:t>:</w:t>
      </w:r>
    </w:p>
    <w:p w:rsidR="00BD3043" w:rsidRPr="00BD3043" w:rsidRDefault="00BD3043" w:rsidP="00677087">
      <w:pPr>
        <w:pStyle w:val="ListParagraph"/>
        <w:numPr>
          <w:ilvl w:val="0"/>
          <w:numId w:val="18"/>
        </w:numPr>
        <w:shd w:val="clear" w:color="auto" w:fill="F8F9FA"/>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Bahij Mitra" w:eastAsia="Times New Roman" w:hAnsi="Bahij Mitra" w:cs="Bahij Mitra"/>
          <w:lang w:val="en-US" w:eastAsia="en-GB"/>
        </w:rPr>
      </w:pPr>
      <w:r w:rsidRPr="00BD3043">
        <w:rPr>
          <w:rFonts w:ascii="Bahij Mitra" w:eastAsia="Times New Roman" w:hAnsi="Bahij Mitra" w:cs="Bahij Mitra"/>
          <w:lang w:val="en-US" w:eastAsia="en-GB"/>
        </w:rPr>
        <w:t>Costs will be calculated that are paid in cash and are recoverable according to the contract.</w:t>
      </w:r>
    </w:p>
    <w:p w:rsidR="00BD3043" w:rsidRPr="00A55242" w:rsidRDefault="00A55242" w:rsidP="00677087">
      <w:pPr>
        <w:pStyle w:val="ListParagraph"/>
        <w:numPr>
          <w:ilvl w:val="0"/>
          <w:numId w:val="1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hij Mitra" w:eastAsia="Times New Roman" w:hAnsi="Bahij Mitra" w:cs="Bahij Mitra"/>
          <w:lang w:val="en-US" w:eastAsia="en-GB"/>
        </w:rPr>
      </w:pPr>
      <w:r w:rsidRPr="00A55242">
        <w:rPr>
          <w:rFonts w:ascii="Bahij Mitra" w:eastAsia="Times New Roman" w:hAnsi="Bahij Mitra" w:cs="Bahij Mitra"/>
          <w:lang w:val="en-US" w:eastAsia="en-GB"/>
        </w:rPr>
        <w:t>Compliance with the contract “</w:t>
      </w:r>
      <w:r>
        <w:rPr>
          <w:rFonts w:ascii="Bahij Mitra" w:eastAsia="Times New Roman" w:hAnsi="Bahij Mitra" w:cs="Bahij Mitra"/>
          <w:lang w:val="en-US" w:eastAsia="en-GB"/>
        </w:rPr>
        <w:t xml:space="preserve">R Factor Expenditure Account </w:t>
      </w:r>
      <w:r w:rsidRPr="00A55242">
        <w:rPr>
          <w:rFonts w:ascii="Bahij Mitra" w:eastAsia="Times New Roman" w:hAnsi="Bahij Mitra" w:cs="Bahij Mitra"/>
          <w:lang w:val="en-US" w:eastAsia="en-GB"/>
        </w:rPr>
        <w:t>“recoverable cost must be verified</w:t>
      </w:r>
    </w:p>
    <w:p w:rsidR="00441A3D" w:rsidRDefault="00A55242" w:rsidP="00677087">
      <w:pPr>
        <w:pStyle w:val="ListParagraph"/>
        <w:numPr>
          <w:ilvl w:val="0"/>
          <w:numId w:val="1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Bahij Mitra" w:eastAsia="Times New Roman" w:hAnsi="Bahij Mitra" w:cs="Bahij Mitra"/>
          <w:b/>
          <w:bCs/>
          <w:lang w:eastAsia="en-GB"/>
        </w:rPr>
      </w:pPr>
      <w:r w:rsidRPr="00A55242">
        <w:rPr>
          <w:rFonts w:ascii="Bahij Mitra" w:eastAsia="Times New Roman" w:hAnsi="Bahij Mitra" w:cs="Bahij Mitra"/>
          <w:b/>
          <w:bCs/>
          <w:lang w:eastAsia="en-GB"/>
        </w:rPr>
        <w:t>Environmental Cost Analysis</w:t>
      </w:r>
      <w:r>
        <w:rPr>
          <w:rFonts w:ascii="Bahij Mitra" w:eastAsia="Times New Roman" w:hAnsi="Bahij Mitra" w:cs="Bahij Mitra"/>
          <w:b/>
          <w:bCs/>
          <w:lang w:eastAsia="en-GB"/>
        </w:rPr>
        <w:t>:</w:t>
      </w:r>
    </w:p>
    <w:p w:rsidR="00A55242" w:rsidRDefault="00A55242" w:rsidP="00677087">
      <w:pPr>
        <w:pStyle w:val="ListParagraph"/>
        <w:numPr>
          <w:ilvl w:val="0"/>
          <w:numId w:val="1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hij Mitra" w:eastAsia="Times New Roman" w:hAnsi="Bahij Mitra" w:cs="Bahij Mitra"/>
          <w:lang w:val="en-US" w:eastAsia="en-GB"/>
        </w:rPr>
      </w:pPr>
      <w:r w:rsidRPr="00A55242">
        <w:rPr>
          <w:rFonts w:ascii="Bahij Mitra" w:eastAsia="Times New Roman" w:hAnsi="Bahij Mitra" w:cs="Bahij Mitra"/>
          <w:lang w:val="en-US" w:eastAsia="en-GB"/>
        </w:rPr>
        <w:t xml:space="preserve">Only repairs and cleaned costs that have actually been paid for, will be counted </w:t>
      </w:r>
    </w:p>
    <w:p w:rsidR="00A55242" w:rsidRDefault="009966F8" w:rsidP="00677087">
      <w:pPr>
        <w:pStyle w:val="ListParagraph"/>
        <w:numPr>
          <w:ilvl w:val="0"/>
          <w:numId w:val="1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hij Mitra" w:eastAsia="Times New Roman" w:hAnsi="Bahij Mitra" w:cs="Bahij Mitra"/>
          <w:lang w:val="en-US" w:eastAsia="en-GB"/>
        </w:rPr>
      </w:pPr>
      <w:r>
        <w:rPr>
          <w:rFonts w:ascii="Bahij Mitra" w:eastAsia="Times New Roman" w:hAnsi="Bahij Mitra" w:cs="Bahij Mitra"/>
          <w:lang w:val="en-US" w:eastAsia="en-GB"/>
        </w:rPr>
        <w:t>Only accurate and real expenses will be counted as actual payments.</w:t>
      </w:r>
    </w:p>
    <w:p w:rsidR="00627438" w:rsidRPr="00627438" w:rsidRDefault="00627438" w:rsidP="00677087">
      <w:pPr>
        <w:pStyle w:val="ListParagraph"/>
        <w:numPr>
          <w:ilvl w:val="0"/>
          <w:numId w:val="1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Bahij Mitra" w:eastAsia="Times New Roman" w:hAnsi="Bahij Mitra" w:cs="Bahij Mitra"/>
          <w:b/>
          <w:bCs/>
          <w:lang w:eastAsia="en-GB"/>
        </w:rPr>
      </w:pPr>
      <w:r w:rsidRPr="00627438">
        <w:rPr>
          <w:rFonts w:ascii="Bahij Mitra" w:eastAsia="Times New Roman" w:hAnsi="Bahij Mitra" w:cs="Bahij Mitra"/>
          <w:b/>
          <w:bCs/>
          <w:lang w:eastAsia="en-GB"/>
        </w:rPr>
        <w:t>Preparation of financial report and accounts:</w:t>
      </w:r>
    </w:p>
    <w:p w:rsidR="00627438" w:rsidRDefault="00F8275A" w:rsidP="00677087">
      <w:pPr>
        <w:pStyle w:val="ListParagraph"/>
        <w:numPr>
          <w:ilvl w:val="0"/>
          <w:numId w:val="1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hij Mitra" w:eastAsia="Times New Roman" w:hAnsi="Bahij Mitra" w:cs="Bahij Mitra"/>
          <w:lang w:val="en-US" w:eastAsia="en-GB"/>
        </w:rPr>
      </w:pPr>
      <w:r>
        <w:rPr>
          <w:rFonts w:ascii="Bahij Mitra" w:eastAsia="Times New Roman" w:hAnsi="Bahij Mitra" w:cs="Bahij Mitra"/>
          <w:lang w:val="en-US" w:eastAsia="en-GB"/>
        </w:rPr>
        <w:t>Final financial report that covers all cash flow receives and paid records</w:t>
      </w:r>
    </w:p>
    <w:p w:rsidR="00F8275A" w:rsidRDefault="00F8275A" w:rsidP="00677087">
      <w:pPr>
        <w:pStyle w:val="ListParagraph"/>
        <w:numPr>
          <w:ilvl w:val="0"/>
          <w:numId w:val="1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hij Mitra" w:eastAsia="Times New Roman" w:hAnsi="Bahij Mitra" w:cs="Bahij Mitra"/>
          <w:lang w:val="en-US" w:eastAsia="en-GB"/>
        </w:rPr>
      </w:pPr>
      <w:r>
        <w:rPr>
          <w:rFonts w:ascii="Bahij Mitra" w:eastAsia="Times New Roman" w:hAnsi="Bahij Mitra" w:cs="Bahij Mitra"/>
          <w:lang w:val="en-US" w:eastAsia="en-GB"/>
        </w:rPr>
        <w:t>Documentation of all stages of the settlement</w:t>
      </w:r>
    </w:p>
    <w:p w:rsidR="00067D68" w:rsidRDefault="00067D68" w:rsidP="00677087">
      <w:pPr>
        <w:pStyle w:val="ListParagraph"/>
        <w:numPr>
          <w:ilvl w:val="0"/>
          <w:numId w:val="1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hij Mitra" w:eastAsia="Times New Roman" w:hAnsi="Bahij Mitra" w:cs="Bahij Mitra"/>
          <w:lang w:val="en-US" w:eastAsia="en-GB"/>
        </w:rPr>
      </w:pPr>
      <w:r>
        <w:rPr>
          <w:rFonts w:ascii="Bahij Mitra" w:eastAsia="Times New Roman" w:hAnsi="Bahij Mitra" w:cs="Bahij Mitra"/>
          <w:lang w:val="en-US" w:eastAsia="en-GB"/>
        </w:rPr>
        <w:t>Certification from both parties (Ministry and Company)</w:t>
      </w:r>
    </w:p>
    <w:p w:rsidR="0090388A" w:rsidRDefault="0090388A" w:rsidP="0090388A">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Bahij Mitra" w:eastAsia="Times New Roman" w:hAnsi="Bahij Mitra" w:cs="Bahij Mitra"/>
          <w:lang w:val="en-US" w:eastAsia="en-GB"/>
        </w:rPr>
      </w:pPr>
    </w:p>
    <w:p w:rsidR="00067D68" w:rsidRDefault="00067D68" w:rsidP="00677087">
      <w:pPr>
        <w:pStyle w:val="ListParagraph"/>
        <w:numPr>
          <w:ilvl w:val="0"/>
          <w:numId w:val="1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hij Mitra" w:eastAsia="Times New Roman" w:hAnsi="Bahij Mitra" w:cs="Bahij Mitra"/>
          <w:b/>
          <w:bCs/>
          <w:lang w:eastAsia="en-GB"/>
        </w:rPr>
      </w:pPr>
      <w:r>
        <w:rPr>
          <w:rFonts w:ascii="Bahij Mitra" w:eastAsia="Times New Roman" w:hAnsi="Bahij Mitra" w:cs="Bahij Mitra"/>
          <w:b/>
          <w:bCs/>
          <w:lang w:eastAsia="en-GB"/>
        </w:rPr>
        <w:t xml:space="preserve">Payments </w:t>
      </w:r>
      <w:r w:rsidRPr="00067D68">
        <w:rPr>
          <w:rFonts w:ascii="Bahij Mitra" w:eastAsia="Times New Roman" w:hAnsi="Bahij Mitra" w:cs="Bahij Mitra"/>
          <w:b/>
          <w:bCs/>
          <w:lang w:eastAsia="en-GB"/>
        </w:rPr>
        <w:t>with Compliance to</w:t>
      </w:r>
      <w:r>
        <w:rPr>
          <w:rFonts w:ascii="Bahij Mitra" w:eastAsia="Times New Roman" w:hAnsi="Bahij Mitra" w:cs="Bahij Mitra"/>
          <w:b/>
          <w:bCs/>
          <w:lang w:eastAsia="en-GB"/>
        </w:rPr>
        <w:t xml:space="preserve"> legal principles:</w:t>
      </w:r>
    </w:p>
    <w:p w:rsidR="00B121AE" w:rsidRDefault="00B121AE" w:rsidP="00677087">
      <w:pPr>
        <w:pStyle w:val="HTMLPreformatted"/>
        <w:numPr>
          <w:ilvl w:val="0"/>
          <w:numId w:val="20"/>
        </w:numPr>
        <w:shd w:val="clear" w:color="auto" w:fill="F8F9FA"/>
        <w:tabs>
          <w:tab w:val="clear" w:pos="1832"/>
          <w:tab w:val="left" w:pos="1440"/>
        </w:tabs>
        <w:ind w:firstLine="360"/>
        <w:rPr>
          <w:rFonts w:ascii="Bahij Mitra" w:hAnsi="Bahij Mitra" w:cs="Bahij Mitra"/>
          <w:sz w:val="22"/>
          <w:szCs w:val="22"/>
          <w:lang w:eastAsia="en-GB"/>
        </w:rPr>
      </w:pPr>
      <w:r w:rsidRPr="00B121AE">
        <w:rPr>
          <w:rFonts w:ascii="Bahij Mitra" w:hAnsi="Bahij Mitra" w:cs="Bahij Mitra"/>
          <w:sz w:val="22"/>
          <w:szCs w:val="22"/>
          <w:lang w:eastAsia="en-GB"/>
        </w:rPr>
        <w:t>All payments must be made in US dollars (USD).</w:t>
      </w:r>
    </w:p>
    <w:p w:rsidR="0090388A" w:rsidRDefault="0090388A" w:rsidP="0090388A">
      <w:pPr>
        <w:pStyle w:val="HTMLPreformatted"/>
        <w:shd w:val="clear" w:color="auto" w:fill="F8F9FA"/>
        <w:tabs>
          <w:tab w:val="clear" w:pos="1832"/>
          <w:tab w:val="left" w:pos="1440"/>
        </w:tabs>
        <w:ind w:left="1080"/>
        <w:rPr>
          <w:rFonts w:ascii="Bahij Mitra" w:hAnsi="Bahij Mitra" w:cs="Bahij Mitra"/>
          <w:sz w:val="22"/>
          <w:szCs w:val="22"/>
          <w:lang w:eastAsia="en-GB"/>
        </w:rPr>
      </w:pPr>
    </w:p>
    <w:p w:rsidR="00B121AE" w:rsidRDefault="00B121AE" w:rsidP="00677087">
      <w:pPr>
        <w:pStyle w:val="ListParagraph"/>
        <w:numPr>
          <w:ilvl w:val="0"/>
          <w:numId w:val="1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ahij Mitra" w:eastAsia="Times New Roman" w:hAnsi="Bahij Mitra" w:cs="Bahij Mitra"/>
          <w:b/>
          <w:bCs/>
          <w:lang w:eastAsia="en-GB"/>
        </w:rPr>
      </w:pPr>
      <w:r w:rsidRPr="00B121AE">
        <w:rPr>
          <w:rFonts w:ascii="Bahij Mitra" w:eastAsia="Times New Roman" w:hAnsi="Bahij Mitra" w:cs="Bahij Mitra"/>
          <w:b/>
          <w:bCs/>
          <w:lang w:eastAsia="en-GB"/>
        </w:rPr>
        <w:t>Rights to Audit accounts:</w:t>
      </w:r>
    </w:p>
    <w:p w:rsidR="00B121AE" w:rsidRPr="0090388A" w:rsidRDefault="00B121AE" w:rsidP="00677087">
      <w:pPr>
        <w:pStyle w:val="ListParagraph"/>
        <w:numPr>
          <w:ilvl w:val="0"/>
          <w:numId w:val="20"/>
        </w:numPr>
        <w:shd w:val="clear" w:color="auto" w:fill="F8F9F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Bahij Mitra" w:hAnsi="Bahij Mitra" w:cs="Bahij Mitra"/>
          <w:lang w:val="en-US" w:eastAsia="en-GB"/>
        </w:rPr>
      </w:pPr>
      <w:r w:rsidRPr="00B121AE">
        <w:rPr>
          <w:rFonts w:ascii="Bahij Mitra" w:hAnsi="Bahij Mitra" w:cs="Bahij Mitra"/>
          <w:lang w:val="en-US" w:eastAsia="en-GB"/>
        </w:rPr>
        <w:t>The Ministry has the right to inspect all cash documents, receipts, and contracts</w:t>
      </w:r>
      <w:r>
        <w:rPr>
          <w:rFonts w:ascii="Bahij Mitra" w:hAnsi="Bahij Mitra" w:cs="Bahij Mitra"/>
          <w:lang w:val="en-US" w:eastAsia="en-GB"/>
        </w:rPr>
        <w:t>.</w:t>
      </w:r>
    </w:p>
    <w:p w:rsidR="00B121AE" w:rsidRPr="0090388A" w:rsidRDefault="0090388A" w:rsidP="00677087">
      <w:pPr>
        <w:pStyle w:val="ListParagraph"/>
        <w:numPr>
          <w:ilvl w:val="0"/>
          <w:numId w:val="20"/>
        </w:numPr>
        <w:shd w:val="clear" w:color="auto" w:fill="F8F9F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Bahij Mitra" w:hAnsi="Bahij Mitra" w:cs="Bahij Mitra"/>
          <w:lang w:val="en-US" w:eastAsia="en-GB"/>
        </w:rPr>
      </w:pPr>
      <w:r w:rsidRPr="0090388A">
        <w:rPr>
          <w:rFonts w:ascii="Bahij Mitra" w:hAnsi="Bahij Mitra" w:cs="Bahij Mitra"/>
          <w:lang w:val="en-US" w:eastAsia="en-GB"/>
        </w:rPr>
        <w:t>According to exhibit C, article III of contract</w:t>
      </w:r>
      <w:r>
        <w:rPr>
          <w:rFonts w:ascii="Bahij Mitra" w:hAnsi="Bahij Mitra" w:cs="Bahij Mitra"/>
          <w:lang w:val="en-US" w:eastAsia="en-GB"/>
        </w:rPr>
        <w:t>,</w:t>
      </w:r>
      <w:r w:rsidRPr="0090388A">
        <w:rPr>
          <w:rFonts w:ascii="Bahij Mitra" w:hAnsi="Bahij Mitra" w:cs="Bahij Mitra"/>
          <w:lang w:val="en-US" w:eastAsia="en-GB"/>
        </w:rPr>
        <w:t xml:space="preserve"> Ministry has the right to audit and inspect </w:t>
      </w:r>
    </w:p>
    <w:p w:rsidR="00B121AE" w:rsidRPr="00132361" w:rsidRDefault="0090388A" w:rsidP="00677087">
      <w:pPr>
        <w:pStyle w:val="HTMLPreformatted"/>
        <w:numPr>
          <w:ilvl w:val="0"/>
          <w:numId w:val="12"/>
        </w:numPr>
        <w:shd w:val="clear" w:color="auto" w:fill="F8F9FA"/>
        <w:spacing w:line="540" w:lineRule="atLeast"/>
        <w:rPr>
          <w:rFonts w:ascii="Bahij Mitra" w:hAnsi="Bahij Mitra" w:cs="Bahij Mitra"/>
          <w:b/>
          <w:bCs/>
          <w:sz w:val="22"/>
          <w:szCs w:val="22"/>
          <w:lang w:eastAsia="en-GB"/>
        </w:rPr>
      </w:pPr>
      <w:r w:rsidRPr="00132361">
        <w:rPr>
          <w:rFonts w:ascii="Bahij Mitra" w:hAnsi="Bahij Mitra" w:cs="Bahij Mitra"/>
          <w:b/>
          <w:bCs/>
          <w:sz w:val="22"/>
          <w:szCs w:val="22"/>
          <w:lang w:eastAsia="en-GB"/>
        </w:rPr>
        <w:t>As a result:</w:t>
      </w:r>
    </w:p>
    <w:p w:rsidR="0090388A" w:rsidRDefault="0090388A" w:rsidP="00677087">
      <w:pPr>
        <w:pStyle w:val="HTMLPreformatted"/>
        <w:numPr>
          <w:ilvl w:val="0"/>
          <w:numId w:val="21"/>
        </w:numPr>
        <w:shd w:val="clear" w:color="auto" w:fill="F8F9FA"/>
        <w:spacing w:line="540" w:lineRule="atLeast"/>
        <w:rPr>
          <w:rFonts w:ascii="Bahij Mitra" w:eastAsiaTheme="minorHAnsi" w:hAnsi="Bahij Mitra" w:cs="Bahij Mitra"/>
          <w:sz w:val="22"/>
          <w:szCs w:val="22"/>
          <w:lang w:eastAsia="en-GB"/>
        </w:rPr>
      </w:pPr>
      <w:r w:rsidRPr="0090388A">
        <w:rPr>
          <w:rFonts w:ascii="Bahij Mitra" w:eastAsiaTheme="minorHAnsi" w:hAnsi="Bahij Mitra" w:cs="Bahij Mitra"/>
          <w:sz w:val="22"/>
          <w:szCs w:val="22"/>
          <w:lang w:eastAsia="en-GB"/>
        </w:rPr>
        <w:t>In cash basis accounting, only the money that has been exchanged is counted for financial settlement.</w:t>
      </w:r>
    </w:p>
    <w:p w:rsidR="0090388A" w:rsidRPr="00132361" w:rsidRDefault="00132361" w:rsidP="0090388A">
      <w:pPr>
        <w:pStyle w:val="HTMLPreformatted"/>
        <w:shd w:val="clear" w:color="auto" w:fill="F8F9FA"/>
        <w:spacing w:line="540" w:lineRule="atLeast"/>
        <w:ind w:left="1440"/>
        <w:rPr>
          <w:rFonts w:ascii="Bahij Mitra" w:eastAsiaTheme="minorHAnsi" w:hAnsi="Bahij Mitra" w:cs="Bahij Mitra"/>
          <w:b/>
          <w:bCs/>
          <w:sz w:val="22"/>
          <w:szCs w:val="22"/>
          <w:lang w:eastAsia="en-GB"/>
        </w:rPr>
      </w:pPr>
      <w:r w:rsidRPr="00132361">
        <w:rPr>
          <w:rFonts w:ascii="Bahij Mitra" w:eastAsiaTheme="minorHAnsi" w:hAnsi="Bahij Mitra" w:cs="Bahij Mitra"/>
          <w:b/>
          <w:bCs/>
          <w:sz w:val="22"/>
          <w:szCs w:val="22"/>
          <w:lang w:eastAsia="en-GB"/>
        </w:rPr>
        <w:t>For the financial settlement it is necessary to:</w:t>
      </w:r>
    </w:p>
    <w:p w:rsidR="00132361" w:rsidRDefault="00132361" w:rsidP="00677087">
      <w:pPr>
        <w:pStyle w:val="HTMLPreformatted"/>
        <w:numPr>
          <w:ilvl w:val="0"/>
          <w:numId w:val="22"/>
        </w:numPr>
        <w:shd w:val="clear" w:color="auto" w:fill="F8F9FA"/>
        <w:tabs>
          <w:tab w:val="clear" w:pos="2748"/>
          <w:tab w:val="left" w:pos="2160"/>
        </w:tabs>
        <w:ind w:firstLine="1080"/>
        <w:rPr>
          <w:rFonts w:ascii="Bahij Mitra" w:eastAsiaTheme="minorHAnsi" w:hAnsi="Bahij Mitra" w:cs="Bahij Mitra"/>
          <w:sz w:val="22"/>
          <w:szCs w:val="22"/>
          <w:lang w:eastAsia="en-GB"/>
        </w:rPr>
      </w:pPr>
      <w:r>
        <w:rPr>
          <w:rFonts w:ascii="Bahij Mitra" w:eastAsiaTheme="minorHAnsi" w:hAnsi="Bahij Mitra" w:cs="Bahij Mitra"/>
          <w:sz w:val="22"/>
          <w:szCs w:val="22"/>
          <w:lang w:eastAsia="en-GB"/>
        </w:rPr>
        <w:t>Collect all cash documents</w:t>
      </w:r>
    </w:p>
    <w:p w:rsidR="00132361" w:rsidRDefault="00132361" w:rsidP="00677087">
      <w:pPr>
        <w:pStyle w:val="HTMLPreformatted"/>
        <w:numPr>
          <w:ilvl w:val="0"/>
          <w:numId w:val="22"/>
        </w:numPr>
        <w:shd w:val="clear" w:color="auto" w:fill="F8F9FA"/>
        <w:tabs>
          <w:tab w:val="clear" w:pos="2748"/>
          <w:tab w:val="left" w:pos="2160"/>
        </w:tabs>
        <w:ind w:firstLine="1080"/>
        <w:rPr>
          <w:rFonts w:ascii="Bahij Mitra" w:eastAsiaTheme="minorHAnsi" w:hAnsi="Bahij Mitra" w:cs="Bahij Mitra"/>
          <w:sz w:val="22"/>
          <w:szCs w:val="22"/>
          <w:lang w:eastAsia="en-GB"/>
        </w:rPr>
      </w:pPr>
      <w:r>
        <w:rPr>
          <w:rFonts w:ascii="Bahij Mitra" w:eastAsiaTheme="minorHAnsi" w:hAnsi="Bahij Mitra" w:cs="Bahij Mitra"/>
          <w:sz w:val="22"/>
          <w:szCs w:val="22"/>
          <w:lang w:eastAsia="en-GB"/>
        </w:rPr>
        <w:t>All contracts, which cash payments has not been made, shall be set aside</w:t>
      </w:r>
    </w:p>
    <w:p w:rsidR="00581192" w:rsidRPr="00CA6F27" w:rsidRDefault="00132361" w:rsidP="00677087">
      <w:pPr>
        <w:pStyle w:val="HTMLPreformatted"/>
        <w:numPr>
          <w:ilvl w:val="0"/>
          <w:numId w:val="22"/>
        </w:numPr>
        <w:shd w:val="clear" w:color="auto" w:fill="F8F9FA"/>
        <w:tabs>
          <w:tab w:val="clear" w:pos="2748"/>
          <w:tab w:val="left" w:pos="2160"/>
        </w:tabs>
        <w:ind w:firstLine="1080"/>
        <w:rPr>
          <w:rFonts w:ascii="Bahij Mitra" w:eastAsiaTheme="minorHAnsi" w:hAnsi="Bahij Mitra" w:cs="Bahij Mitra"/>
          <w:sz w:val="22"/>
          <w:szCs w:val="22"/>
          <w:lang w:eastAsia="en-GB"/>
        </w:rPr>
      </w:pPr>
      <w:r>
        <w:rPr>
          <w:rFonts w:ascii="Bahij Mitra" w:eastAsiaTheme="minorHAnsi" w:hAnsi="Bahij Mitra" w:cs="Bahij Mitra"/>
          <w:sz w:val="22"/>
          <w:szCs w:val="22"/>
          <w:lang w:eastAsia="en-GB"/>
        </w:rPr>
        <w:t>There should be a transparent understanding between the Ministry and contracted company</w:t>
      </w:r>
    </w:p>
    <w:p w:rsidR="003C5D65" w:rsidRDefault="003C5D65" w:rsidP="00677087">
      <w:pPr>
        <w:pStyle w:val="HTMLPreformatted"/>
        <w:numPr>
          <w:ilvl w:val="0"/>
          <w:numId w:val="23"/>
        </w:numPr>
        <w:shd w:val="clear" w:color="auto" w:fill="F8F9FA"/>
        <w:spacing w:line="540" w:lineRule="atLeast"/>
        <w:rPr>
          <w:rFonts w:ascii="Bahij Mitra" w:hAnsi="Bahij Mitra" w:cs="Bahij Mitra"/>
          <w:b/>
          <w:bCs/>
          <w:sz w:val="22"/>
          <w:szCs w:val="22"/>
          <w:lang w:eastAsia="en-GB"/>
        </w:rPr>
      </w:pPr>
      <w:r w:rsidRPr="003C5D65">
        <w:rPr>
          <w:rFonts w:ascii="Bahij Mitra" w:hAnsi="Bahij Mitra" w:cs="Bahij Mitra"/>
          <w:b/>
          <w:bCs/>
          <w:sz w:val="22"/>
          <w:szCs w:val="22"/>
          <w:lang w:eastAsia="en-GB"/>
        </w:rPr>
        <w:t>General Principles of Cash Basis Accounting</w:t>
      </w:r>
      <w:r>
        <w:rPr>
          <w:rFonts w:ascii="Bahij Mitra" w:hAnsi="Bahij Mitra" w:cs="Bahij Mitra"/>
          <w:b/>
          <w:bCs/>
          <w:sz w:val="22"/>
          <w:szCs w:val="22"/>
          <w:lang w:eastAsia="en-GB"/>
        </w:rPr>
        <w:t>:</w:t>
      </w:r>
    </w:p>
    <w:p w:rsidR="003C5D65" w:rsidRPr="003C5D65" w:rsidRDefault="003C5D65" w:rsidP="001870F2">
      <w:pPr>
        <w:pStyle w:val="HTMLPreformatted"/>
        <w:shd w:val="clear" w:color="auto" w:fill="F8F9FA"/>
        <w:ind w:left="900"/>
        <w:rPr>
          <w:rFonts w:ascii="Bahij Mitra" w:eastAsiaTheme="minorHAnsi" w:hAnsi="Bahij Mitra" w:cs="Bahij Mitra"/>
          <w:sz w:val="22"/>
          <w:szCs w:val="22"/>
          <w:lang w:eastAsia="en-GB"/>
        </w:rPr>
      </w:pPr>
      <w:r w:rsidRPr="003C5D65">
        <w:rPr>
          <w:rFonts w:ascii="Bahij Mitra" w:eastAsiaTheme="minorHAnsi" w:hAnsi="Bahij Mitra" w:cs="Bahij Mitra"/>
          <w:sz w:val="22"/>
          <w:szCs w:val="22"/>
          <w:lang w:eastAsia="en-GB"/>
        </w:rPr>
        <w:t>Cash Basis Accounting records only those expenses and revenues that are paid or received in cash.</w:t>
      </w:r>
    </w:p>
    <w:p w:rsidR="003C5D65" w:rsidRDefault="003C5D65" w:rsidP="001870F2">
      <w:pPr>
        <w:pStyle w:val="HTMLPreformatted"/>
        <w:shd w:val="clear" w:color="auto" w:fill="F8F9FA"/>
        <w:ind w:left="900"/>
        <w:rPr>
          <w:rFonts w:ascii="Bahij Mitra" w:eastAsiaTheme="minorHAnsi" w:hAnsi="Bahij Mitra" w:cs="Bahij Mitra"/>
          <w:sz w:val="22"/>
          <w:szCs w:val="22"/>
          <w:lang w:eastAsia="en-GB"/>
        </w:rPr>
      </w:pPr>
      <w:r w:rsidRPr="003C5D65">
        <w:rPr>
          <w:rFonts w:ascii="Bahij Mitra" w:eastAsiaTheme="minorHAnsi" w:hAnsi="Bahij Mitra" w:cs="Bahij Mitra"/>
          <w:sz w:val="22"/>
          <w:szCs w:val="22"/>
          <w:lang w:eastAsia="en-GB"/>
        </w:rPr>
        <w:t>However, whether these expenses are considered expenses or assets depends on the specific principles of the contract and the hydrocarbon sector.</w:t>
      </w:r>
    </w:p>
    <w:p w:rsidR="003C5D65" w:rsidRPr="003C5D65" w:rsidRDefault="003C5D65" w:rsidP="00677087">
      <w:pPr>
        <w:pStyle w:val="HTMLPreformatted"/>
        <w:numPr>
          <w:ilvl w:val="0"/>
          <w:numId w:val="23"/>
        </w:numPr>
        <w:shd w:val="clear" w:color="auto" w:fill="F8F9FA"/>
        <w:spacing w:line="540" w:lineRule="atLeast"/>
        <w:rPr>
          <w:rFonts w:ascii="Bahij Mitra" w:hAnsi="Bahij Mitra" w:cs="Bahij Mitra"/>
          <w:b/>
          <w:bCs/>
          <w:sz w:val="22"/>
          <w:szCs w:val="22"/>
          <w:lang w:eastAsia="en-GB"/>
        </w:rPr>
      </w:pPr>
      <w:r w:rsidRPr="003C5D65">
        <w:rPr>
          <w:rFonts w:ascii="Bahij Mitra" w:hAnsi="Bahij Mitra" w:cs="Bahij Mitra"/>
          <w:b/>
          <w:bCs/>
          <w:sz w:val="22"/>
          <w:szCs w:val="22"/>
          <w:lang w:eastAsia="en-GB"/>
        </w:rPr>
        <w:t>EPSC Contract and Asset Registration Principle:</w:t>
      </w:r>
    </w:p>
    <w:p w:rsidR="003C5D65" w:rsidRDefault="003C5D65" w:rsidP="001870F2">
      <w:pPr>
        <w:pStyle w:val="HTMLPreformatted"/>
        <w:shd w:val="clear" w:color="auto" w:fill="F8F9FA"/>
        <w:ind w:left="900"/>
        <w:rPr>
          <w:rFonts w:ascii="Bahij Mitra" w:eastAsiaTheme="minorHAnsi" w:hAnsi="Bahij Mitra" w:cs="Bahij Mitra"/>
          <w:sz w:val="22"/>
          <w:szCs w:val="22"/>
          <w:lang w:eastAsia="en-GB"/>
        </w:rPr>
      </w:pPr>
      <w:r w:rsidRPr="001870F2">
        <w:rPr>
          <w:rFonts w:ascii="Bahij Mitra" w:eastAsiaTheme="minorHAnsi" w:hAnsi="Bahij Mitra" w:cs="Bahij Mitra"/>
          <w:sz w:val="22"/>
          <w:szCs w:val="22"/>
          <w:lang w:eastAsia="en-GB"/>
        </w:rPr>
        <w:t>In the Amu Darya EPSC contract, the exploration, development, and production phase costs and assets are categorized as follows:</w:t>
      </w:r>
    </w:p>
    <w:p w:rsidR="005546DC" w:rsidRDefault="005546DC" w:rsidP="001870F2">
      <w:pPr>
        <w:pStyle w:val="HTMLPreformatted"/>
        <w:shd w:val="clear" w:color="auto" w:fill="F8F9FA"/>
        <w:ind w:left="900"/>
        <w:rPr>
          <w:rFonts w:ascii="Bahij Mitra" w:eastAsiaTheme="minorHAnsi" w:hAnsi="Bahij Mitra" w:cs="Bahij Mitra"/>
          <w:sz w:val="22"/>
          <w:szCs w:val="22"/>
          <w:lang w:eastAsia="en-GB"/>
        </w:rPr>
      </w:pPr>
    </w:p>
    <w:p w:rsidR="001870F2" w:rsidRPr="001870F2" w:rsidRDefault="001870F2" w:rsidP="00677087">
      <w:pPr>
        <w:pStyle w:val="HTMLPreformatted"/>
        <w:numPr>
          <w:ilvl w:val="0"/>
          <w:numId w:val="24"/>
        </w:numPr>
        <w:shd w:val="clear" w:color="auto" w:fill="F8F9FA"/>
        <w:tabs>
          <w:tab w:val="clear" w:pos="1832"/>
          <w:tab w:val="left" w:pos="1350"/>
        </w:tabs>
        <w:ind w:firstLine="180"/>
        <w:rPr>
          <w:rStyle w:val="Strong"/>
          <w:rFonts w:ascii="Bahij Mitra" w:eastAsiaTheme="minorHAnsi" w:hAnsi="Bahij Mitra" w:cs="Bahij Mitra"/>
          <w:b w:val="0"/>
          <w:bCs w:val="0"/>
          <w:sz w:val="22"/>
          <w:szCs w:val="22"/>
          <w:lang w:eastAsia="en-GB"/>
        </w:rPr>
      </w:pPr>
      <w:r w:rsidRPr="002316CF">
        <w:rPr>
          <w:rStyle w:val="Strong"/>
          <w:rFonts w:ascii="Bahij Mitra" w:hAnsi="Bahij Mitra" w:cs="Bahij Mitra"/>
          <w:sz w:val="22"/>
          <w:szCs w:val="22"/>
        </w:rPr>
        <w:t>Recoverable Expenses</w:t>
      </w:r>
      <w:r>
        <w:rPr>
          <w:rStyle w:val="Strong"/>
          <w:rFonts w:ascii="Bahij Mitra" w:hAnsi="Bahij Mitra" w:cs="Bahij Mitra"/>
          <w:sz w:val="22"/>
          <w:szCs w:val="22"/>
        </w:rPr>
        <w:t>:</w:t>
      </w:r>
    </w:p>
    <w:p w:rsidR="001870F2" w:rsidRDefault="001870F2" w:rsidP="00677087">
      <w:pPr>
        <w:pStyle w:val="HTMLPreformatted"/>
        <w:numPr>
          <w:ilvl w:val="0"/>
          <w:numId w:val="25"/>
        </w:numPr>
        <w:shd w:val="clear" w:color="auto" w:fill="F8F9FA"/>
        <w:ind w:left="1800"/>
        <w:rPr>
          <w:rFonts w:ascii="Bahij Mitra" w:eastAsiaTheme="minorHAnsi" w:hAnsi="Bahij Mitra" w:cs="Bahij Mitra"/>
          <w:sz w:val="22"/>
          <w:szCs w:val="22"/>
          <w:lang w:eastAsia="en-GB"/>
        </w:rPr>
      </w:pPr>
      <w:r w:rsidRPr="001870F2">
        <w:rPr>
          <w:rFonts w:ascii="Bahij Mitra" w:eastAsiaTheme="minorHAnsi" w:hAnsi="Bahij Mitra" w:cs="Bahij Mitra"/>
          <w:sz w:val="22"/>
          <w:szCs w:val="22"/>
          <w:lang w:eastAsia="en-GB"/>
        </w:rPr>
        <w:t>Expenses incurred by the company and permitted by the Ministry to recover them under the contract.</w:t>
      </w:r>
      <w:r>
        <w:rPr>
          <w:rFonts w:ascii="Bahij Mitra" w:eastAsiaTheme="minorHAnsi" w:hAnsi="Bahij Mitra" w:cs="Bahij Mitra"/>
          <w:sz w:val="22"/>
          <w:szCs w:val="22"/>
          <w:lang w:eastAsia="en-GB"/>
        </w:rPr>
        <w:t xml:space="preserve"> </w:t>
      </w:r>
    </w:p>
    <w:p w:rsidR="001870F2" w:rsidRPr="005546DC" w:rsidRDefault="001870F2" w:rsidP="00677087">
      <w:pPr>
        <w:pStyle w:val="HTMLPreformatted"/>
        <w:numPr>
          <w:ilvl w:val="0"/>
          <w:numId w:val="25"/>
        </w:numPr>
        <w:shd w:val="clear" w:color="auto" w:fill="F8F9FA"/>
        <w:ind w:left="1800"/>
        <w:rPr>
          <w:rFonts w:ascii="Bahij Mitra" w:eastAsiaTheme="minorHAnsi" w:hAnsi="Bahij Mitra" w:cs="Bahij Mitra"/>
          <w:sz w:val="22"/>
          <w:szCs w:val="22"/>
          <w:lang w:eastAsia="en-GB"/>
        </w:rPr>
      </w:pPr>
      <w:r w:rsidRPr="005546DC">
        <w:rPr>
          <w:rFonts w:ascii="Bahij Mitra" w:eastAsiaTheme="minorHAnsi" w:hAnsi="Bahij Mitra" w:cs="Bahij Mitra"/>
          <w:sz w:val="22"/>
          <w:szCs w:val="22"/>
          <w:lang w:eastAsia="en-GB"/>
        </w:rPr>
        <w:t>Expenses are including:</w:t>
      </w:r>
    </w:p>
    <w:p w:rsidR="001870F2" w:rsidRDefault="001870F2" w:rsidP="00677087">
      <w:pPr>
        <w:pStyle w:val="HTMLPreformatted"/>
        <w:numPr>
          <w:ilvl w:val="0"/>
          <w:numId w:val="26"/>
        </w:numPr>
        <w:shd w:val="clear" w:color="auto" w:fill="F8F9FA"/>
        <w:tabs>
          <w:tab w:val="clear" w:pos="916"/>
          <w:tab w:val="clear" w:pos="1832"/>
          <w:tab w:val="clear" w:pos="2748"/>
        </w:tabs>
        <w:ind w:left="2250"/>
        <w:rPr>
          <w:rFonts w:ascii="Bahij Mitra" w:eastAsiaTheme="minorHAnsi" w:hAnsi="Bahij Mitra" w:cs="Bahij Mitra"/>
          <w:sz w:val="22"/>
          <w:szCs w:val="22"/>
          <w:lang w:eastAsia="en-GB"/>
        </w:rPr>
      </w:pPr>
      <w:r w:rsidRPr="005546DC">
        <w:rPr>
          <w:rFonts w:ascii="Bahij Mitra" w:eastAsiaTheme="minorHAnsi" w:hAnsi="Bahij Mitra" w:cs="Bahij Mitra"/>
          <w:sz w:val="22"/>
          <w:szCs w:val="22"/>
          <w:lang w:eastAsia="en-GB"/>
        </w:rPr>
        <w:t>Expenses for research, survey, and drilling (Exploration &amp; Drilling).</w:t>
      </w:r>
    </w:p>
    <w:p w:rsidR="001870F2" w:rsidRDefault="005546DC" w:rsidP="00677087">
      <w:pPr>
        <w:pStyle w:val="HTMLPreformatted"/>
        <w:numPr>
          <w:ilvl w:val="0"/>
          <w:numId w:val="26"/>
        </w:numPr>
        <w:shd w:val="clear" w:color="auto" w:fill="F8F9FA"/>
        <w:tabs>
          <w:tab w:val="clear" w:pos="916"/>
          <w:tab w:val="clear" w:pos="1832"/>
          <w:tab w:val="clear" w:pos="2748"/>
          <w:tab w:val="clear" w:pos="3664"/>
          <w:tab w:val="clear" w:pos="4580"/>
          <w:tab w:val="clear" w:pos="5496"/>
          <w:tab w:val="clear" w:pos="6412"/>
          <w:tab w:val="clear" w:pos="7328"/>
          <w:tab w:val="clear" w:pos="8244"/>
        </w:tabs>
        <w:ind w:left="2250"/>
        <w:rPr>
          <w:rStyle w:val="Strong"/>
          <w:rFonts w:ascii="Bahij Mitra" w:eastAsiaTheme="minorHAnsi" w:hAnsi="Bahij Mitra" w:cs="Bahij Mitra"/>
          <w:b w:val="0"/>
          <w:bCs w:val="0"/>
          <w:sz w:val="22"/>
          <w:szCs w:val="22"/>
          <w:lang w:eastAsia="en-GB"/>
        </w:rPr>
      </w:pPr>
      <w:r>
        <w:rPr>
          <w:rStyle w:val="Strong"/>
          <w:rFonts w:ascii="Bahij Mitra" w:eastAsiaTheme="minorHAnsi" w:hAnsi="Bahij Mitra" w:cs="Bahij Mitra"/>
          <w:b w:val="0"/>
          <w:bCs w:val="0"/>
          <w:sz w:val="22"/>
          <w:szCs w:val="22"/>
          <w:lang w:eastAsia="en-GB"/>
        </w:rPr>
        <w:t>Administrative and operational expenses</w:t>
      </w:r>
    </w:p>
    <w:p w:rsidR="005546DC" w:rsidRDefault="005546DC" w:rsidP="00677087">
      <w:pPr>
        <w:pStyle w:val="HTMLPreformatted"/>
        <w:numPr>
          <w:ilvl w:val="0"/>
          <w:numId w:val="26"/>
        </w:numPr>
        <w:shd w:val="clear" w:color="auto" w:fill="F8F9FA"/>
        <w:tabs>
          <w:tab w:val="clear" w:pos="916"/>
          <w:tab w:val="clear" w:pos="1832"/>
          <w:tab w:val="clear" w:pos="2748"/>
          <w:tab w:val="clear" w:pos="3664"/>
          <w:tab w:val="clear" w:pos="4580"/>
          <w:tab w:val="clear" w:pos="5496"/>
          <w:tab w:val="clear" w:pos="6412"/>
          <w:tab w:val="clear" w:pos="7328"/>
          <w:tab w:val="clear" w:pos="8244"/>
        </w:tabs>
        <w:ind w:left="2250"/>
        <w:rPr>
          <w:rStyle w:val="Strong"/>
          <w:rFonts w:ascii="Bahij Mitra" w:eastAsiaTheme="minorHAnsi" w:hAnsi="Bahij Mitra" w:cs="Bahij Mitra"/>
          <w:b w:val="0"/>
          <w:bCs w:val="0"/>
          <w:sz w:val="22"/>
          <w:szCs w:val="22"/>
          <w:lang w:eastAsia="en-GB"/>
        </w:rPr>
      </w:pPr>
      <w:r>
        <w:rPr>
          <w:rStyle w:val="Strong"/>
          <w:rFonts w:ascii="Bahij Mitra" w:eastAsiaTheme="minorHAnsi" w:hAnsi="Bahij Mitra" w:cs="Bahij Mitra"/>
          <w:b w:val="0"/>
          <w:bCs w:val="0"/>
          <w:sz w:val="22"/>
          <w:szCs w:val="22"/>
          <w:lang w:eastAsia="en-GB"/>
        </w:rPr>
        <w:t>Environmental protection expense</w:t>
      </w:r>
    </w:p>
    <w:p w:rsidR="005546DC" w:rsidRPr="005546DC" w:rsidRDefault="005546DC" w:rsidP="005546DC">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s>
        <w:ind w:left="2250"/>
        <w:rPr>
          <w:rStyle w:val="Strong"/>
          <w:rFonts w:ascii="Bahij Mitra" w:eastAsiaTheme="minorHAnsi" w:hAnsi="Bahij Mitra" w:cs="Bahij Mitra"/>
          <w:b w:val="0"/>
          <w:bCs w:val="0"/>
          <w:sz w:val="22"/>
          <w:szCs w:val="22"/>
          <w:lang w:eastAsia="en-GB"/>
        </w:rPr>
      </w:pPr>
    </w:p>
    <w:p w:rsidR="001870F2" w:rsidRPr="005546DC" w:rsidRDefault="005546DC" w:rsidP="00677087">
      <w:pPr>
        <w:pStyle w:val="HTMLPreformatted"/>
        <w:numPr>
          <w:ilvl w:val="0"/>
          <w:numId w:val="24"/>
        </w:numPr>
        <w:shd w:val="clear" w:color="auto" w:fill="F8F9FA"/>
        <w:ind w:left="1260" w:hanging="270"/>
        <w:rPr>
          <w:rStyle w:val="Strong"/>
          <w:rFonts w:ascii="Bahij Mitra" w:eastAsiaTheme="minorHAnsi" w:hAnsi="Bahij Mitra" w:cs="Bahij Mitra"/>
          <w:b w:val="0"/>
          <w:bCs w:val="0"/>
          <w:sz w:val="22"/>
          <w:szCs w:val="22"/>
          <w:lang w:eastAsia="en-GB"/>
        </w:rPr>
      </w:pPr>
      <w:r w:rsidRPr="002316CF">
        <w:rPr>
          <w:rStyle w:val="Strong"/>
          <w:rFonts w:ascii="Bahij Mitra" w:hAnsi="Bahij Mitra" w:cs="Bahij Mitra"/>
          <w:sz w:val="22"/>
          <w:szCs w:val="22"/>
        </w:rPr>
        <w:t>Capital Assets</w:t>
      </w:r>
      <w:r>
        <w:rPr>
          <w:rStyle w:val="Strong"/>
          <w:rFonts w:ascii="Bahij Mitra" w:hAnsi="Bahij Mitra" w:cs="Bahij Mitra"/>
          <w:sz w:val="22"/>
          <w:szCs w:val="22"/>
        </w:rPr>
        <w:t>:</w:t>
      </w:r>
    </w:p>
    <w:p w:rsidR="005546DC" w:rsidRDefault="00013FB8" w:rsidP="00677087">
      <w:pPr>
        <w:pStyle w:val="HTMLPreformatted"/>
        <w:numPr>
          <w:ilvl w:val="0"/>
          <w:numId w:val="27"/>
        </w:numPr>
        <w:shd w:val="clear" w:color="auto" w:fill="F8F9FA"/>
        <w:ind w:left="1800"/>
        <w:rPr>
          <w:rFonts w:ascii="Bahij Mitra" w:eastAsiaTheme="minorHAnsi" w:hAnsi="Bahij Mitra" w:cs="Bahij Mitra"/>
          <w:sz w:val="22"/>
          <w:szCs w:val="22"/>
          <w:lang w:eastAsia="en-GB"/>
        </w:rPr>
      </w:pPr>
      <w:r>
        <w:rPr>
          <w:rFonts w:ascii="Bahij Mitra" w:eastAsiaTheme="minorHAnsi" w:hAnsi="Bahij Mitra" w:cs="Bahij Mitra"/>
          <w:sz w:val="22"/>
          <w:szCs w:val="22"/>
          <w:lang w:eastAsia="en-GB"/>
        </w:rPr>
        <w:t>Equipment’s</w:t>
      </w:r>
      <w:r w:rsidR="005546DC">
        <w:rPr>
          <w:rFonts w:ascii="Bahij Mitra" w:eastAsiaTheme="minorHAnsi" w:hAnsi="Bahij Mitra" w:cs="Bahij Mitra"/>
          <w:sz w:val="22"/>
          <w:szCs w:val="22"/>
          <w:lang w:eastAsia="en-GB"/>
        </w:rPr>
        <w:t>, tools and machinery that have been purchased for long term operation</w:t>
      </w:r>
      <w:r>
        <w:rPr>
          <w:rFonts w:ascii="Bahij Mitra" w:eastAsiaTheme="minorHAnsi" w:hAnsi="Bahij Mitra" w:cs="Bahij Mitra"/>
          <w:sz w:val="22"/>
          <w:szCs w:val="22"/>
          <w:lang w:eastAsia="en-GB"/>
        </w:rPr>
        <w:t>:</w:t>
      </w:r>
    </w:p>
    <w:p w:rsidR="00491B44" w:rsidRDefault="00491B44" w:rsidP="00677087">
      <w:pPr>
        <w:pStyle w:val="HTMLPreformatted"/>
        <w:numPr>
          <w:ilvl w:val="0"/>
          <w:numId w:val="27"/>
        </w:numPr>
        <w:shd w:val="clear" w:color="auto" w:fill="F8F9FA"/>
        <w:ind w:left="1800"/>
        <w:rPr>
          <w:rFonts w:ascii="Bahij Mitra" w:eastAsiaTheme="minorHAnsi" w:hAnsi="Bahij Mitra" w:cs="Bahij Mitra"/>
          <w:sz w:val="22"/>
          <w:szCs w:val="22"/>
          <w:lang w:eastAsia="en-GB"/>
        </w:rPr>
      </w:pPr>
      <w:r>
        <w:rPr>
          <w:rFonts w:ascii="Bahij Mitra" w:eastAsiaTheme="minorHAnsi" w:hAnsi="Bahij Mitra" w:cs="Bahij Mitra"/>
          <w:sz w:val="22"/>
          <w:szCs w:val="22"/>
          <w:lang w:eastAsia="en-GB"/>
        </w:rPr>
        <w:t>The assets which are not owned by the company, but are purchased for the government and used for production.</w:t>
      </w:r>
    </w:p>
    <w:p w:rsidR="00491B44" w:rsidRDefault="00DE25DA" w:rsidP="00677087">
      <w:pPr>
        <w:pStyle w:val="HTMLPreformatted"/>
        <w:numPr>
          <w:ilvl w:val="0"/>
          <w:numId w:val="27"/>
        </w:numPr>
        <w:shd w:val="clear" w:color="auto" w:fill="F8F9FA"/>
        <w:ind w:left="1800"/>
        <w:rPr>
          <w:rFonts w:ascii="Bahij Mitra" w:eastAsiaTheme="minorHAnsi" w:hAnsi="Bahij Mitra" w:cs="Bahij Mitra"/>
          <w:sz w:val="22"/>
          <w:szCs w:val="22"/>
          <w:lang w:eastAsia="en-GB"/>
        </w:rPr>
      </w:pPr>
      <w:r>
        <w:rPr>
          <w:rFonts w:ascii="Bahij Mitra" w:eastAsiaTheme="minorHAnsi" w:hAnsi="Bahij Mitra" w:cs="Bahij Mitra"/>
          <w:sz w:val="22"/>
          <w:szCs w:val="22"/>
          <w:lang w:eastAsia="en-GB"/>
        </w:rPr>
        <w:t xml:space="preserve">Based on the contract, the recoverable assets, which the company can recover the cost of its </w:t>
      </w:r>
      <w:r w:rsidR="004313AA">
        <w:rPr>
          <w:rFonts w:ascii="Bahij Mitra" w:eastAsiaTheme="minorHAnsi" w:hAnsi="Bahij Mitra" w:cs="Bahij Mitra"/>
          <w:sz w:val="22"/>
          <w:szCs w:val="22"/>
          <w:lang w:eastAsia="en-GB"/>
        </w:rPr>
        <w:t>investment</w:t>
      </w:r>
      <w:r>
        <w:rPr>
          <w:rFonts w:ascii="Bahij Mitra" w:eastAsiaTheme="minorHAnsi" w:hAnsi="Bahij Mitra" w:cs="Bahij Mitra"/>
          <w:sz w:val="22"/>
          <w:szCs w:val="22"/>
          <w:lang w:eastAsia="en-GB"/>
        </w:rPr>
        <w:t>.</w:t>
      </w:r>
      <w:r w:rsidR="004313AA">
        <w:rPr>
          <w:rFonts w:ascii="Bahij Mitra" w:eastAsiaTheme="minorHAnsi" w:hAnsi="Bahij Mitra" w:cs="Bahij Mitra"/>
          <w:sz w:val="22"/>
          <w:szCs w:val="22"/>
          <w:lang w:eastAsia="en-GB"/>
        </w:rPr>
        <w:t xml:space="preserve"> </w:t>
      </w:r>
    </w:p>
    <w:p w:rsidR="004313AA" w:rsidRDefault="004313AA" w:rsidP="004313AA">
      <w:pPr>
        <w:pStyle w:val="HTMLPreformatted"/>
        <w:shd w:val="clear" w:color="auto" w:fill="F8F9FA"/>
        <w:ind w:left="1440"/>
        <w:rPr>
          <w:rFonts w:ascii="Bahij Mitra" w:eastAsiaTheme="minorHAnsi" w:hAnsi="Bahij Mitra" w:cs="Bahij Mitra"/>
          <w:sz w:val="22"/>
          <w:szCs w:val="22"/>
          <w:lang w:eastAsia="en-GB"/>
        </w:rPr>
      </w:pPr>
      <w:r>
        <w:rPr>
          <w:rFonts w:ascii="Bahij Mitra" w:eastAsiaTheme="minorHAnsi" w:hAnsi="Bahij Mitra" w:cs="Bahij Mitra"/>
          <w:sz w:val="22"/>
          <w:szCs w:val="22"/>
          <w:lang w:eastAsia="en-GB"/>
        </w:rPr>
        <w:t>Such as Drilling rigs</w:t>
      </w:r>
    </w:p>
    <w:p w:rsidR="00722CF3" w:rsidRDefault="00722CF3" w:rsidP="004313AA">
      <w:pPr>
        <w:pStyle w:val="HTMLPreformatted"/>
        <w:shd w:val="clear" w:color="auto" w:fill="F8F9FA"/>
        <w:ind w:left="1440"/>
        <w:rPr>
          <w:rFonts w:ascii="Bahij Mitra" w:eastAsiaTheme="minorHAnsi" w:hAnsi="Bahij Mitra" w:cs="Bahij Mitra"/>
          <w:sz w:val="22"/>
          <w:szCs w:val="22"/>
          <w:lang w:eastAsia="en-GB"/>
        </w:rPr>
      </w:pPr>
    </w:p>
    <w:p w:rsidR="00722CF3" w:rsidRPr="00CA6F27" w:rsidRDefault="00B267C3" w:rsidP="00677087">
      <w:pPr>
        <w:pStyle w:val="HTMLPreformatted"/>
        <w:numPr>
          <w:ilvl w:val="0"/>
          <w:numId w:val="28"/>
        </w:numPr>
        <w:shd w:val="clear" w:color="auto" w:fill="F8F9FA"/>
        <w:rPr>
          <w:rFonts w:ascii="Bahij Mitra" w:eastAsiaTheme="minorHAnsi" w:hAnsi="Bahij Mitra" w:cs="Bahij Mitra"/>
          <w:b/>
          <w:bCs/>
          <w:sz w:val="22"/>
          <w:szCs w:val="22"/>
          <w:lang w:eastAsia="en-GB"/>
        </w:rPr>
      </w:pPr>
      <w:r w:rsidRPr="00B267C3">
        <w:rPr>
          <w:rFonts w:ascii="Bahij Mitra" w:eastAsiaTheme="minorHAnsi" w:hAnsi="Bahij Mitra" w:cs="Bahij Mitra"/>
          <w:b/>
          <w:bCs/>
          <w:sz w:val="22"/>
          <w:szCs w:val="22"/>
          <w:lang w:eastAsia="en-GB"/>
        </w:rPr>
        <w:t>If the company purchase a drilling rig:</w:t>
      </w:r>
    </w:p>
    <w:tbl>
      <w:tblPr>
        <w:tblStyle w:val="TableGrid"/>
        <w:tblW w:w="0" w:type="auto"/>
        <w:tblLook w:val="04A0" w:firstRow="1" w:lastRow="0" w:firstColumn="1" w:lastColumn="0" w:noHBand="0" w:noVBand="1"/>
      </w:tblPr>
      <w:tblGrid>
        <w:gridCol w:w="2155"/>
        <w:gridCol w:w="6861"/>
      </w:tblGrid>
      <w:tr w:rsidR="002020C5" w:rsidRPr="002316CF" w:rsidTr="00557E93">
        <w:tc>
          <w:tcPr>
            <w:tcW w:w="2155" w:type="dxa"/>
            <w:hideMark/>
          </w:tcPr>
          <w:p w:rsidR="002020C5" w:rsidRPr="002316CF" w:rsidRDefault="00722CF3" w:rsidP="00722CF3">
            <w:pPr>
              <w:bidi/>
              <w:jc w:val="center"/>
              <w:rPr>
                <w:rFonts w:ascii="Bahij Mitra" w:hAnsi="Bahij Mitra" w:cs="Bahij Mitra"/>
                <w:b/>
                <w:bCs/>
              </w:rPr>
            </w:pPr>
            <w:r>
              <w:rPr>
                <w:rFonts w:ascii="Bahij Mitra" w:hAnsi="Bahij Mitra" w:cs="Bahij Mitra"/>
                <w:b/>
                <w:bCs/>
              </w:rPr>
              <w:t>Standard</w:t>
            </w:r>
          </w:p>
        </w:tc>
        <w:tc>
          <w:tcPr>
            <w:tcW w:w="6861" w:type="dxa"/>
            <w:hideMark/>
          </w:tcPr>
          <w:p w:rsidR="002020C5" w:rsidRPr="002316CF" w:rsidRDefault="00722CF3" w:rsidP="00722CF3">
            <w:pPr>
              <w:bidi/>
              <w:jc w:val="center"/>
              <w:rPr>
                <w:rFonts w:ascii="Bahij Mitra" w:hAnsi="Bahij Mitra" w:cs="Bahij Mitra"/>
                <w:b/>
                <w:bCs/>
              </w:rPr>
            </w:pPr>
            <w:r>
              <w:rPr>
                <w:rFonts w:ascii="Bahij Mitra" w:hAnsi="Bahij Mitra" w:cs="Bahij Mitra"/>
                <w:b/>
                <w:bCs/>
              </w:rPr>
              <w:t>Detail</w:t>
            </w:r>
          </w:p>
        </w:tc>
      </w:tr>
      <w:tr w:rsidR="002020C5" w:rsidRPr="002316CF" w:rsidTr="00557E93">
        <w:tc>
          <w:tcPr>
            <w:tcW w:w="2155" w:type="dxa"/>
            <w:hideMark/>
          </w:tcPr>
          <w:p w:rsidR="002020C5" w:rsidRPr="00722CF3" w:rsidRDefault="00722CF3" w:rsidP="00557E93">
            <w:pPr>
              <w:bidi/>
              <w:jc w:val="right"/>
              <w:rPr>
                <w:rStyle w:val="Strong"/>
              </w:rPr>
            </w:pPr>
            <w:r w:rsidRPr="00722CF3">
              <w:rPr>
                <w:rStyle w:val="Strong"/>
                <w:rFonts w:ascii="Bahij Mitra" w:hAnsi="Bahij Mitra" w:cs="Bahij Mitra"/>
                <w:b w:val="0"/>
                <w:bCs w:val="0"/>
                <w:sz w:val="20"/>
                <w:szCs w:val="20"/>
              </w:rPr>
              <w:t>Type of property</w:t>
            </w:r>
          </w:p>
        </w:tc>
        <w:tc>
          <w:tcPr>
            <w:tcW w:w="6861" w:type="dxa"/>
            <w:hideMark/>
          </w:tcPr>
          <w:p w:rsidR="002020C5" w:rsidRPr="00722CF3" w:rsidRDefault="00722CF3" w:rsidP="00557E93">
            <w:pPr>
              <w:bidi/>
              <w:jc w:val="right"/>
              <w:rPr>
                <w:rStyle w:val="Strong"/>
              </w:rPr>
            </w:pPr>
            <w:r w:rsidRPr="00722CF3">
              <w:rPr>
                <w:rStyle w:val="Strong"/>
                <w:rFonts w:ascii="Bahij Mitra" w:hAnsi="Bahij Mitra" w:cs="Bahij Mitra"/>
                <w:b w:val="0"/>
                <w:bCs w:val="0"/>
                <w:sz w:val="20"/>
                <w:szCs w:val="20"/>
              </w:rPr>
              <w:t>Fixed asset  or long term assets</w:t>
            </w:r>
          </w:p>
        </w:tc>
      </w:tr>
      <w:tr w:rsidR="002020C5" w:rsidRPr="002316CF" w:rsidTr="00557E93">
        <w:tc>
          <w:tcPr>
            <w:tcW w:w="2155" w:type="dxa"/>
            <w:hideMark/>
          </w:tcPr>
          <w:p w:rsidR="002020C5" w:rsidRPr="00722CF3" w:rsidRDefault="00722CF3" w:rsidP="00557E93">
            <w:pPr>
              <w:bidi/>
              <w:jc w:val="right"/>
              <w:rPr>
                <w:rStyle w:val="Strong"/>
              </w:rPr>
            </w:pPr>
            <w:r w:rsidRPr="00722CF3">
              <w:rPr>
                <w:rStyle w:val="Strong"/>
                <w:rFonts w:ascii="Bahij Mitra" w:hAnsi="Bahij Mitra" w:cs="Bahij Mitra"/>
                <w:b w:val="0"/>
                <w:bCs w:val="0"/>
                <w:sz w:val="20"/>
                <w:szCs w:val="20"/>
              </w:rPr>
              <w:t>In account</w:t>
            </w:r>
          </w:p>
        </w:tc>
        <w:tc>
          <w:tcPr>
            <w:tcW w:w="6861" w:type="dxa"/>
            <w:hideMark/>
          </w:tcPr>
          <w:p w:rsidR="002020C5" w:rsidRPr="00722CF3" w:rsidRDefault="002020C5" w:rsidP="00557E93">
            <w:pPr>
              <w:bidi/>
              <w:jc w:val="right"/>
              <w:rPr>
                <w:rStyle w:val="Strong"/>
              </w:rPr>
            </w:pPr>
            <w:r w:rsidRPr="00722CF3">
              <w:rPr>
                <w:rStyle w:val="Strong"/>
                <w:rFonts w:ascii="Bahij Mitra" w:hAnsi="Bahij Mitra" w:cs="Bahij Mitra"/>
                <w:b w:val="0"/>
                <w:bCs w:val="0"/>
                <w:sz w:val="20"/>
                <w:szCs w:val="20"/>
              </w:rPr>
              <w:t xml:space="preserve"> </w:t>
            </w:r>
            <w:r w:rsidR="00722CF3" w:rsidRPr="00722CF3">
              <w:rPr>
                <w:rStyle w:val="Strong"/>
                <w:rFonts w:ascii="Bahij Mitra" w:hAnsi="Bahij Mitra" w:cs="Bahij Mitra"/>
                <w:b w:val="0"/>
                <w:bCs w:val="0"/>
                <w:sz w:val="20"/>
                <w:szCs w:val="20"/>
              </w:rPr>
              <w:t xml:space="preserve"> as a </w:t>
            </w:r>
            <w:r w:rsidR="00722CF3" w:rsidRPr="00722CF3">
              <w:rPr>
                <w:rStyle w:val="Strong"/>
                <w:rFonts w:ascii="Bahij Mitra" w:hAnsi="Bahij Mitra" w:cs="Bahij Mitra"/>
                <w:b w:val="0"/>
                <w:bCs w:val="0"/>
                <w:sz w:val="20"/>
                <w:szCs w:val="20"/>
              </w:rPr>
              <w:t>Capital Expenditure</w:t>
            </w:r>
            <w:r w:rsidR="00722CF3">
              <w:rPr>
                <w:rStyle w:val="Strong"/>
              </w:rPr>
              <w:t xml:space="preserve"> </w:t>
            </w:r>
          </w:p>
        </w:tc>
      </w:tr>
      <w:tr w:rsidR="002020C5" w:rsidRPr="002316CF" w:rsidTr="00557E93">
        <w:trPr>
          <w:trHeight w:val="269"/>
        </w:trPr>
        <w:tc>
          <w:tcPr>
            <w:tcW w:w="2155" w:type="dxa"/>
            <w:hideMark/>
          </w:tcPr>
          <w:p w:rsidR="002020C5" w:rsidRPr="00722CF3" w:rsidRDefault="002020C5" w:rsidP="00557E93">
            <w:pPr>
              <w:bidi/>
              <w:jc w:val="right"/>
              <w:rPr>
                <w:rStyle w:val="Strong"/>
              </w:rPr>
            </w:pPr>
            <w:r w:rsidRPr="00722CF3">
              <w:rPr>
                <w:rStyle w:val="Strong"/>
                <w:rFonts w:ascii="Bahij Mitra" w:hAnsi="Bahij Mitra" w:cs="Bahij Mitra"/>
                <w:b w:val="0"/>
                <w:bCs w:val="0"/>
                <w:sz w:val="20"/>
                <w:szCs w:val="20"/>
              </w:rPr>
              <w:t xml:space="preserve">Cash Basis </w:t>
            </w:r>
          </w:p>
        </w:tc>
        <w:tc>
          <w:tcPr>
            <w:tcW w:w="6861" w:type="dxa"/>
            <w:hideMark/>
          </w:tcPr>
          <w:p w:rsidR="002020C5" w:rsidRPr="00722CF3" w:rsidRDefault="00722CF3" w:rsidP="00557E93">
            <w:pPr>
              <w:bidi/>
              <w:jc w:val="right"/>
              <w:rPr>
                <w:rStyle w:val="Strong"/>
              </w:rPr>
            </w:pPr>
            <w:r w:rsidRPr="00722CF3">
              <w:rPr>
                <w:rStyle w:val="Strong"/>
                <w:rFonts w:ascii="Bahij Mitra" w:hAnsi="Bahij Mitra" w:cs="Bahij Mitra"/>
                <w:b w:val="0"/>
                <w:bCs w:val="0"/>
                <w:sz w:val="20"/>
                <w:szCs w:val="20"/>
              </w:rPr>
              <w:t>The cash payment will be recorded on the date of payment, but the nature of the asset is capital</w:t>
            </w:r>
          </w:p>
        </w:tc>
      </w:tr>
      <w:tr w:rsidR="002020C5" w:rsidRPr="002316CF" w:rsidTr="00557E93">
        <w:tc>
          <w:tcPr>
            <w:tcW w:w="2155" w:type="dxa"/>
            <w:hideMark/>
          </w:tcPr>
          <w:p w:rsidR="002020C5" w:rsidRPr="00722CF3" w:rsidRDefault="00722CF3" w:rsidP="00557E93">
            <w:pPr>
              <w:bidi/>
              <w:jc w:val="right"/>
              <w:rPr>
                <w:rStyle w:val="Strong"/>
              </w:rPr>
            </w:pPr>
            <w:r w:rsidRPr="00722CF3">
              <w:rPr>
                <w:rStyle w:val="Strong"/>
                <w:rFonts w:ascii="Bahij Mitra" w:hAnsi="Bahij Mitra" w:cs="Bahij Mitra"/>
                <w:b w:val="0"/>
                <w:bCs w:val="0"/>
                <w:sz w:val="20"/>
                <w:szCs w:val="20"/>
              </w:rPr>
              <w:t>In contract</w:t>
            </w:r>
          </w:p>
        </w:tc>
        <w:tc>
          <w:tcPr>
            <w:tcW w:w="6861" w:type="dxa"/>
            <w:hideMark/>
          </w:tcPr>
          <w:p w:rsidR="002020C5" w:rsidRPr="00557E93" w:rsidRDefault="00722CF3" w:rsidP="00557E93">
            <w:pPr>
              <w:bidi/>
              <w:jc w:val="right"/>
              <w:rPr>
                <w:rStyle w:val="Strong"/>
                <w:rFonts w:ascii="Bahij Mitra" w:hAnsi="Bahij Mitra" w:cs="Bahij Mitra"/>
                <w:b w:val="0"/>
                <w:bCs w:val="0"/>
                <w:sz w:val="20"/>
                <w:szCs w:val="20"/>
              </w:rPr>
            </w:pPr>
            <w:r w:rsidRPr="00557E93">
              <w:rPr>
                <w:rStyle w:val="Strong"/>
                <w:rFonts w:ascii="Bahij Mitra" w:hAnsi="Bahij Mitra" w:cs="Bahij Mitra"/>
                <w:b w:val="0"/>
                <w:bCs w:val="0"/>
                <w:sz w:val="20"/>
                <w:szCs w:val="20"/>
              </w:rPr>
              <w:t xml:space="preserve">The </w:t>
            </w:r>
            <w:r w:rsidR="00557E93" w:rsidRPr="00557E93">
              <w:rPr>
                <w:rStyle w:val="Strong"/>
                <w:rFonts w:ascii="Bahij Mitra" w:hAnsi="Bahij Mitra" w:cs="Bahij Mitra"/>
                <w:b w:val="0"/>
                <w:bCs w:val="0"/>
                <w:sz w:val="20"/>
                <w:szCs w:val="20"/>
              </w:rPr>
              <w:t>asset</w:t>
            </w:r>
            <w:r w:rsidRPr="00557E93">
              <w:rPr>
                <w:rStyle w:val="Strong"/>
                <w:rFonts w:ascii="Bahij Mitra" w:hAnsi="Bahij Mitra" w:cs="Bahij Mitra"/>
                <w:b w:val="0"/>
                <w:bCs w:val="0"/>
                <w:sz w:val="20"/>
                <w:szCs w:val="20"/>
              </w:rPr>
              <w:t xml:space="preserve"> will be recoverable cost base on contract,</w:t>
            </w:r>
            <w:r w:rsidR="00557E93" w:rsidRPr="00557E93">
              <w:rPr>
                <w:rStyle w:val="Strong"/>
                <w:rFonts w:ascii="Bahij Mitra" w:hAnsi="Bahij Mitra" w:cs="Bahij Mitra"/>
                <w:b w:val="0"/>
                <w:bCs w:val="0"/>
                <w:sz w:val="20"/>
                <w:szCs w:val="20"/>
              </w:rPr>
              <w:t xml:space="preserve"> the company can recover its cost from production</w:t>
            </w:r>
          </w:p>
        </w:tc>
      </w:tr>
      <w:tr w:rsidR="002020C5" w:rsidRPr="002316CF" w:rsidTr="00557E93">
        <w:tc>
          <w:tcPr>
            <w:tcW w:w="2155" w:type="dxa"/>
            <w:hideMark/>
          </w:tcPr>
          <w:p w:rsidR="002020C5" w:rsidRPr="00722CF3" w:rsidRDefault="00722CF3" w:rsidP="00722CF3">
            <w:pPr>
              <w:bidi/>
              <w:jc w:val="right"/>
              <w:rPr>
                <w:rStyle w:val="Strong"/>
              </w:rPr>
            </w:pPr>
            <w:r w:rsidRPr="00722CF3">
              <w:rPr>
                <w:rStyle w:val="Strong"/>
                <w:rFonts w:ascii="Bahij Mitra" w:hAnsi="Bahij Mitra" w:cs="Bahij Mitra"/>
                <w:b w:val="0"/>
                <w:bCs w:val="0"/>
                <w:sz w:val="20"/>
                <w:szCs w:val="20"/>
              </w:rPr>
              <w:t xml:space="preserve">During financial </w:t>
            </w:r>
            <w:r w:rsidR="00557E93" w:rsidRPr="00722CF3">
              <w:rPr>
                <w:rStyle w:val="Strong"/>
                <w:rFonts w:ascii="Bahij Mitra" w:hAnsi="Bahij Mitra" w:cs="Bahij Mitra"/>
                <w:b w:val="0"/>
                <w:bCs w:val="0"/>
                <w:sz w:val="20"/>
                <w:szCs w:val="20"/>
              </w:rPr>
              <w:t>settlement</w:t>
            </w:r>
          </w:p>
        </w:tc>
        <w:tc>
          <w:tcPr>
            <w:tcW w:w="6861" w:type="dxa"/>
            <w:hideMark/>
          </w:tcPr>
          <w:p w:rsidR="002020C5" w:rsidRPr="00722CF3" w:rsidRDefault="00557E93" w:rsidP="00557E93">
            <w:pPr>
              <w:bidi/>
              <w:jc w:val="right"/>
              <w:rPr>
                <w:rStyle w:val="Strong"/>
              </w:rPr>
            </w:pPr>
            <w:r w:rsidRPr="00557E93">
              <w:rPr>
                <w:rStyle w:val="Strong"/>
                <w:rFonts w:ascii="Bahij Mitra" w:hAnsi="Bahij Mitra" w:cs="Bahij Mitra"/>
                <w:b w:val="0"/>
                <w:bCs w:val="0"/>
                <w:sz w:val="20"/>
                <w:szCs w:val="20"/>
              </w:rPr>
              <w:t>It will be part of the inventory assets and transferred to the ownership of the Ministry</w:t>
            </w:r>
          </w:p>
        </w:tc>
      </w:tr>
    </w:tbl>
    <w:p w:rsidR="00557E93" w:rsidRDefault="00557E93" w:rsidP="00557E93">
      <w:pPr>
        <w:pStyle w:val="Heading2"/>
        <w:bidi/>
        <w:spacing w:before="0" w:beforeAutospacing="0" w:after="0" w:afterAutospacing="0"/>
        <w:rPr>
          <w:rStyle w:val="Strong"/>
          <w:rFonts w:ascii="Bahij Mitra" w:hAnsi="Bahij Mitra" w:cs="Bahij Mitra"/>
          <w:b/>
          <w:bCs/>
          <w:sz w:val="22"/>
          <w:szCs w:val="22"/>
        </w:rPr>
      </w:pPr>
    </w:p>
    <w:p w:rsidR="002020C5" w:rsidRPr="00200F57" w:rsidRDefault="00200F57" w:rsidP="00677087">
      <w:pPr>
        <w:pStyle w:val="Heading2"/>
        <w:numPr>
          <w:ilvl w:val="0"/>
          <w:numId w:val="28"/>
        </w:numPr>
        <w:spacing w:before="0" w:beforeAutospacing="0" w:after="0" w:afterAutospacing="0"/>
        <w:rPr>
          <w:rStyle w:val="Strong"/>
          <w:rFonts w:ascii="Bahij Mitra" w:hAnsi="Bahij Mitra" w:cs="Bahij Mitra"/>
          <w:b/>
          <w:bCs/>
          <w:sz w:val="22"/>
          <w:szCs w:val="22"/>
        </w:rPr>
      </w:pPr>
      <w:r>
        <w:rPr>
          <w:rStyle w:val="Strong"/>
          <w:rFonts w:ascii="Bahij Mitra" w:hAnsi="Bahij Mitra" w:cs="Bahij Mitra"/>
          <w:b/>
          <w:bCs/>
          <w:sz w:val="22"/>
          <w:szCs w:val="22"/>
        </w:rPr>
        <w:t>Summary:</w:t>
      </w:r>
      <w:r w:rsidR="00557E93" w:rsidRPr="00557E93">
        <w:rPr>
          <w:rStyle w:val="Strong"/>
          <w:rFonts w:ascii="Bahij Mitra" w:hAnsi="Bahij Mitra" w:cs="Bahij Mitra"/>
          <w:b/>
          <w:bCs/>
          <w:sz w:val="20"/>
          <w:szCs w:val="20"/>
        </w:rPr>
        <w:t xml:space="preserve"> </w:t>
      </w:r>
    </w:p>
    <w:p w:rsidR="00200F57" w:rsidRPr="00200F57" w:rsidRDefault="00200F57" w:rsidP="00200F57">
      <w:pPr>
        <w:pStyle w:val="Heading2"/>
        <w:spacing w:before="0" w:beforeAutospacing="0" w:after="0" w:afterAutospacing="0"/>
        <w:ind w:left="720"/>
        <w:rPr>
          <w:rFonts w:ascii="Bahij Mitra" w:hAnsi="Bahij Mitra" w:cs="Bahij Mitra"/>
          <w:sz w:val="8"/>
          <w:szCs w:val="8"/>
        </w:rPr>
      </w:pPr>
    </w:p>
    <w:tbl>
      <w:tblPr>
        <w:tblStyle w:val="TableGrid"/>
        <w:tblW w:w="0" w:type="auto"/>
        <w:tblLook w:val="04A0" w:firstRow="1" w:lastRow="0" w:firstColumn="1" w:lastColumn="0" w:noHBand="0" w:noVBand="1"/>
      </w:tblPr>
      <w:tblGrid>
        <w:gridCol w:w="800"/>
        <w:gridCol w:w="3294"/>
        <w:gridCol w:w="1931"/>
        <w:gridCol w:w="2991"/>
      </w:tblGrid>
      <w:tr w:rsidR="00200F57" w:rsidRPr="002316CF" w:rsidTr="00200F57">
        <w:tc>
          <w:tcPr>
            <w:tcW w:w="0" w:type="auto"/>
            <w:hideMark/>
          </w:tcPr>
          <w:p w:rsidR="002020C5" w:rsidRPr="002316CF" w:rsidRDefault="00E07EA1" w:rsidP="00200F57">
            <w:pPr>
              <w:jc w:val="center"/>
              <w:rPr>
                <w:rFonts w:ascii="Bahij Mitra" w:hAnsi="Bahij Mitra" w:cs="Bahij Mitra"/>
                <w:b/>
                <w:bCs/>
              </w:rPr>
            </w:pPr>
            <w:r>
              <w:rPr>
                <w:rFonts w:ascii="Bahij Mitra" w:hAnsi="Bahij Mitra" w:cs="Bahij Mitra"/>
                <w:b/>
                <w:bCs/>
              </w:rPr>
              <w:t>type</w:t>
            </w:r>
          </w:p>
        </w:tc>
        <w:tc>
          <w:tcPr>
            <w:tcW w:w="0" w:type="auto"/>
            <w:hideMark/>
          </w:tcPr>
          <w:p w:rsidR="002020C5" w:rsidRPr="002316CF" w:rsidRDefault="00E07EA1" w:rsidP="00200F57">
            <w:pPr>
              <w:jc w:val="center"/>
              <w:rPr>
                <w:rFonts w:ascii="Bahij Mitra" w:hAnsi="Bahij Mitra" w:cs="Bahij Mitra"/>
                <w:b/>
                <w:bCs/>
              </w:rPr>
            </w:pPr>
            <w:r>
              <w:rPr>
                <w:rFonts w:ascii="Bahij Mitra" w:hAnsi="Bahij Mitra" w:cs="Bahij Mitra"/>
                <w:b/>
                <w:bCs/>
              </w:rPr>
              <w:t>Examples</w:t>
            </w:r>
          </w:p>
        </w:tc>
        <w:tc>
          <w:tcPr>
            <w:tcW w:w="1931" w:type="dxa"/>
            <w:hideMark/>
          </w:tcPr>
          <w:p w:rsidR="002020C5" w:rsidRPr="002316CF" w:rsidRDefault="00E07EA1" w:rsidP="00200F57">
            <w:pPr>
              <w:jc w:val="center"/>
              <w:rPr>
                <w:rFonts w:ascii="Bahij Mitra" w:hAnsi="Bahij Mitra" w:cs="Bahij Mitra"/>
                <w:b/>
                <w:bCs/>
              </w:rPr>
            </w:pPr>
            <w:r>
              <w:rPr>
                <w:rFonts w:ascii="Bahij Mitra" w:hAnsi="Bahij Mitra" w:cs="Bahij Mitra"/>
                <w:b/>
                <w:bCs/>
              </w:rPr>
              <w:t>Place in account</w:t>
            </w:r>
          </w:p>
        </w:tc>
        <w:tc>
          <w:tcPr>
            <w:tcW w:w="2991" w:type="dxa"/>
            <w:hideMark/>
          </w:tcPr>
          <w:p w:rsidR="002020C5" w:rsidRPr="002316CF" w:rsidRDefault="00E07EA1" w:rsidP="00200F57">
            <w:pPr>
              <w:jc w:val="center"/>
              <w:rPr>
                <w:rFonts w:ascii="Bahij Mitra" w:hAnsi="Bahij Mitra" w:cs="Bahij Mitra"/>
                <w:b/>
                <w:bCs/>
              </w:rPr>
            </w:pPr>
            <w:r>
              <w:rPr>
                <w:rFonts w:ascii="Bahij Mitra" w:hAnsi="Bahij Mitra" w:cs="Bahij Mitra"/>
                <w:b/>
                <w:bCs/>
              </w:rPr>
              <w:t>Status before the contract</w:t>
            </w:r>
          </w:p>
        </w:tc>
      </w:tr>
      <w:tr w:rsidR="00200F57" w:rsidRPr="002316CF" w:rsidTr="00200F57">
        <w:trPr>
          <w:trHeight w:val="593"/>
        </w:trPr>
        <w:tc>
          <w:tcPr>
            <w:tcW w:w="0" w:type="auto"/>
            <w:hideMark/>
          </w:tcPr>
          <w:p w:rsidR="002020C5" w:rsidRPr="002316CF" w:rsidRDefault="002020C5" w:rsidP="00200F57">
            <w:pPr>
              <w:rPr>
                <w:rFonts w:ascii="Bahij Mitra" w:hAnsi="Bahij Mitra" w:cs="Bahij Mitra"/>
              </w:rPr>
            </w:pPr>
            <w:r w:rsidRPr="002316CF">
              <w:rPr>
                <w:rStyle w:val="Strong"/>
                <w:rFonts w:ascii="Bahij Mitra" w:hAnsi="Bahij Mitra" w:cs="Bahij Mitra"/>
              </w:rPr>
              <w:t>Expense</w:t>
            </w:r>
          </w:p>
        </w:tc>
        <w:tc>
          <w:tcPr>
            <w:tcW w:w="0" w:type="auto"/>
            <w:hideMark/>
          </w:tcPr>
          <w:p w:rsidR="002020C5" w:rsidRPr="00200F57" w:rsidRDefault="00200F57" w:rsidP="00200F57">
            <w:pPr>
              <w:pStyle w:val="HTMLPreformatted"/>
              <w:shd w:val="clear" w:color="auto" w:fill="F8F9FA"/>
              <w:rPr>
                <w:rFonts w:ascii="Bahij Mitra" w:eastAsiaTheme="minorHAnsi" w:hAnsi="Bahij Mitra" w:cs="Bahij Mitra"/>
                <w:sz w:val="22"/>
                <w:szCs w:val="22"/>
                <w:lang w:val="en-GB"/>
              </w:rPr>
            </w:pPr>
            <w:r w:rsidRPr="00200F57">
              <w:rPr>
                <w:rFonts w:ascii="Bahij Mitra" w:eastAsiaTheme="minorHAnsi" w:hAnsi="Bahij Mitra" w:cs="Bahij Mitra"/>
                <w:sz w:val="22"/>
                <w:szCs w:val="22"/>
                <w:lang w:val="en-GB"/>
              </w:rPr>
              <w:t>Administrative expenses, salaries, daily services</w:t>
            </w:r>
          </w:p>
        </w:tc>
        <w:tc>
          <w:tcPr>
            <w:tcW w:w="1931" w:type="dxa"/>
            <w:hideMark/>
          </w:tcPr>
          <w:p w:rsidR="002020C5" w:rsidRPr="002316CF" w:rsidRDefault="00200F57" w:rsidP="00200F57">
            <w:pPr>
              <w:rPr>
                <w:rFonts w:ascii="Bahij Mitra" w:hAnsi="Bahij Mitra" w:cs="Bahij Mitra"/>
              </w:rPr>
            </w:pPr>
            <w:r>
              <w:rPr>
                <w:rFonts w:ascii="Bahij Mitra" w:hAnsi="Bahij Mitra" w:cs="Bahij Mitra"/>
              </w:rPr>
              <w:t>Cost of the year</w:t>
            </w:r>
          </w:p>
        </w:tc>
        <w:tc>
          <w:tcPr>
            <w:tcW w:w="2991" w:type="dxa"/>
            <w:hideMark/>
          </w:tcPr>
          <w:p w:rsidR="002020C5" w:rsidRPr="002316CF" w:rsidRDefault="002020C5" w:rsidP="00200F57">
            <w:pPr>
              <w:rPr>
                <w:rFonts w:ascii="Bahij Mitra" w:hAnsi="Bahij Mitra" w:cs="Bahij Mitra"/>
              </w:rPr>
            </w:pPr>
            <w:r w:rsidRPr="002316CF">
              <w:rPr>
                <w:rFonts w:ascii="Bahij Mitra" w:hAnsi="Bahij Mitra" w:cs="Bahij Mitra"/>
              </w:rPr>
              <w:t>Recoverable</w:t>
            </w:r>
          </w:p>
        </w:tc>
      </w:tr>
      <w:tr w:rsidR="00200F57" w:rsidRPr="002316CF" w:rsidTr="00200F57">
        <w:tc>
          <w:tcPr>
            <w:tcW w:w="0" w:type="auto"/>
            <w:hideMark/>
          </w:tcPr>
          <w:p w:rsidR="002020C5" w:rsidRPr="002316CF" w:rsidRDefault="002020C5" w:rsidP="00200F57">
            <w:pPr>
              <w:rPr>
                <w:rFonts w:ascii="Bahij Mitra" w:hAnsi="Bahij Mitra" w:cs="Bahij Mitra"/>
              </w:rPr>
            </w:pPr>
            <w:r w:rsidRPr="002316CF">
              <w:rPr>
                <w:rStyle w:val="Strong"/>
                <w:rFonts w:ascii="Bahij Mitra" w:hAnsi="Bahij Mitra" w:cs="Bahij Mitra"/>
              </w:rPr>
              <w:t>Asset</w:t>
            </w:r>
          </w:p>
        </w:tc>
        <w:tc>
          <w:tcPr>
            <w:tcW w:w="0" w:type="auto"/>
            <w:hideMark/>
          </w:tcPr>
          <w:p w:rsidR="002020C5" w:rsidRPr="002316CF" w:rsidRDefault="00200F57" w:rsidP="00200F57">
            <w:pPr>
              <w:rPr>
                <w:rFonts w:ascii="Bahij Mitra" w:hAnsi="Bahij Mitra" w:cs="Bahij Mitra"/>
              </w:rPr>
            </w:pPr>
            <w:r>
              <w:rPr>
                <w:rFonts w:ascii="Bahij Mitra" w:hAnsi="Bahij Mitra" w:cs="Bahij Mitra"/>
              </w:rPr>
              <w:t>Drilling rigs , machinery and other facilities</w:t>
            </w:r>
          </w:p>
        </w:tc>
        <w:tc>
          <w:tcPr>
            <w:tcW w:w="1931" w:type="dxa"/>
            <w:hideMark/>
          </w:tcPr>
          <w:p w:rsidR="002020C5" w:rsidRPr="002316CF" w:rsidRDefault="00200F57" w:rsidP="00200F57">
            <w:pPr>
              <w:rPr>
                <w:rFonts w:ascii="Bahij Mitra" w:hAnsi="Bahij Mitra" w:cs="Bahij Mitra"/>
              </w:rPr>
            </w:pPr>
            <w:r>
              <w:rPr>
                <w:rFonts w:ascii="Bahij Mitra" w:hAnsi="Bahij Mitra" w:cs="Bahij Mitra"/>
              </w:rPr>
              <w:t>Investment record on cash bases</w:t>
            </w:r>
          </w:p>
        </w:tc>
        <w:tc>
          <w:tcPr>
            <w:tcW w:w="2991" w:type="dxa"/>
            <w:hideMark/>
          </w:tcPr>
          <w:p w:rsidR="002020C5" w:rsidRPr="002316CF" w:rsidRDefault="00200F57" w:rsidP="00200F57">
            <w:pPr>
              <w:rPr>
                <w:rFonts w:ascii="Bahij Mitra" w:hAnsi="Bahij Mitra" w:cs="Bahij Mitra"/>
              </w:rPr>
            </w:pPr>
            <w:r>
              <w:rPr>
                <w:rFonts w:ascii="Bahij Mitra" w:hAnsi="Bahij Mitra" w:cs="Bahij Mitra"/>
              </w:rPr>
              <w:t>Recoverable and transferable assets</w:t>
            </w:r>
          </w:p>
        </w:tc>
      </w:tr>
    </w:tbl>
    <w:p w:rsidR="002020C5" w:rsidRDefault="00200F57" w:rsidP="00677087">
      <w:pPr>
        <w:pStyle w:val="Heading2"/>
        <w:numPr>
          <w:ilvl w:val="0"/>
          <w:numId w:val="28"/>
        </w:numPr>
        <w:spacing w:before="0" w:beforeAutospacing="0" w:after="0" w:afterAutospacing="0"/>
        <w:rPr>
          <w:rStyle w:val="Strong"/>
          <w:rFonts w:ascii="Bahij Mitra" w:hAnsi="Bahij Mitra" w:cs="Bahij Mitra"/>
          <w:b/>
          <w:bCs/>
          <w:sz w:val="22"/>
          <w:szCs w:val="22"/>
        </w:rPr>
      </w:pPr>
      <w:r>
        <w:rPr>
          <w:rStyle w:val="Strong"/>
          <w:rFonts w:ascii="Bahij Mitra" w:hAnsi="Bahij Mitra" w:cs="Bahij Mitra"/>
          <w:b/>
          <w:bCs/>
          <w:sz w:val="22"/>
          <w:szCs w:val="22"/>
        </w:rPr>
        <w:t>Important points</w:t>
      </w:r>
      <w:r w:rsidR="002020C5" w:rsidRPr="002316CF">
        <w:rPr>
          <w:rStyle w:val="Strong"/>
          <w:rFonts w:ascii="Bahij Mitra" w:hAnsi="Bahij Mitra" w:cs="Bahij Mitra"/>
          <w:b/>
          <w:bCs/>
          <w:sz w:val="22"/>
          <w:szCs w:val="22"/>
        </w:rPr>
        <w:t>:</w:t>
      </w:r>
    </w:p>
    <w:p w:rsidR="00200F57" w:rsidRDefault="00200F57" w:rsidP="00677087">
      <w:pPr>
        <w:pStyle w:val="Heading2"/>
        <w:numPr>
          <w:ilvl w:val="0"/>
          <w:numId w:val="29"/>
        </w:numPr>
        <w:spacing w:before="0" w:beforeAutospacing="0" w:after="0" w:afterAutospacing="0"/>
        <w:rPr>
          <w:rFonts w:ascii="Bahij Mitra" w:eastAsiaTheme="minorHAnsi" w:hAnsi="Bahij Mitra" w:cs="Bahij Mitra"/>
          <w:b w:val="0"/>
          <w:bCs w:val="0"/>
          <w:sz w:val="22"/>
          <w:szCs w:val="22"/>
          <w:lang w:eastAsia="en-US"/>
        </w:rPr>
      </w:pPr>
      <w:r w:rsidRPr="00E52B13">
        <w:rPr>
          <w:rFonts w:ascii="Bahij Mitra" w:eastAsiaTheme="minorHAnsi" w:hAnsi="Bahij Mitra" w:cs="Bahij Mitra"/>
          <w:b w:val="0"/>
          <w:bCs w:val="0"/>
          <w:sz w:val="22"/>
          <w:szCs w:val="22"/>
          <w:lang w:eastAsia="en-US"/>
        </w:rPr>
        <w:t xml:space="preserve">Cash bases </w:t>
      </w:r>
      <w:r w:rsidR="002371B9" w:rsidRPr="00E52B13">
        <w:rPr>
          <w:rFonts w:ascii="Bahij Mitra" w:eastAsiaTheme="minorHAnsi" w:hAnsi="Bahij Mitra" w:cs="Bahij Mitra"/>
          <w:b w:val="0"/>
          <w:bCs w:val="0"/>
          <w:sz w:val="22"/>
          <w:szCs w:val="22"/>
          <w:lang w:eastAsia="en-US"/>
        </w:rPr>
        <w:t>accounting means, that cash transactions are recorded, but this does not mean that all expenses well be considered as an expense.</w:t>
      </w:r>
    </w:p>
    <w:p w:rsidR="00E52B13" w:rsidRDefault="00E52B13" w:rsidP="00677087">
      <w:pPr>
        <w:pStyle w:val="Heading2"/>
        <w:numPr>
          <w:ilvl w:val="0"/>
          <w:numId w:val="29"/>
        </w:numPr>
        <w:spacing w:before="0" w:beforeAutospacing="0" w:after="0" w:afterAutospacing="0"/>
        <w:rPr>
          <w:rFonts w:ascii="Bahij Mitra" w:eastAsiaTheme="minorHAnsi" w:hAnsi="Bahij Mitra" w:cs="Bahij Mitra"/>
          <w:b w:val="0"/>
          <w:bCs w:val="0"/>
          <w:sz w:val="22"/>
          <w:szCs w:val="22"/>
          <w:lang w:eastAsia="en-US"/>
        </w:rPr>
      </w:pPr>
      <w:r>
        <w:rPr>
          <w:rFonts w:ascii="Bahij Mitra" w:eastAsiaTheme="minorHAnsi" w:hAnsi="Bahij Mitra" w:cs="Bahij Mitra"/>
          <w:b w:val="0"/>
          <w:bCs w:val="0"/>
          <w:sz w:val="22"/>
          <w:szCs w:val="22"/>
          <w:lang w:eastAsia="en-US"/>
        </w:rPr>
        <w:t>Based on the contract assets and expenses would be separated.</w:t>
      </w:r>
    </w:p>
    <w:p w:rsidR="00305381" w:rsidRPr="00305381" w:rsidRDefault="00305381" w:rsidP="00677087">
      <w:pPr>
        <w:pStyle w:val="HTMLPreformatted"/>
        <w:numPr>
          <w:ilvl w:val="0"/>
          <w:numId w:val="29"/>
        </w:numPr>
        <w:shd w:val="clear" w:color="auto" w:fill="F8F9FA"/>
        <w:rPr>
          <w:rFonts w:ascii="Bahij Mitra" w:eastAsiaTheme="minorHAnsi" w:hAnsi="Bahij Mitra" w:cs="Bahij Mitra"/>
          <w:sz w:val="22"/>
          <w:szCs w:val="22"/>
          <w:lang w:val="en-GB"/>
        </w:rPr>
      </w:pPr>
      <w:r w:rsidRPr="00305381">
        <w:rPr>
          <w:rFonts w:ascii="Bahij Mitra" w:eastAsiaTheme="minorHAnsi" w:hAnsi="Bahij Mitra" w:cs="Bahij Mitra"/>
          <w:sz w:val="22"/>
          <w:szCs w:val="22"/>
          <w:lang w:val="en-GB"/>
        </w:rPr>
        <w:t>Assets purchased for long-term use (such as drilling rigs, machinery) are considered capital, have a recoverable cost, and are part of the asset list during financial settlement.</w:t>
      </w:r>
    </w:p>
    <w:p w:rsidR="00305381" w:rsidRDefault="00305381" w:rsidP="00677087">
      <w:pPr>
        <w:pStyle w:val="HTMLPreformatted"/>
        <w:numPr>
          <w:ilvl w:val="0"/>
          <w:numId w:val="29"/>
        </w:numPr>
        <w:shd w:val="clear" w:color="auto" w:fill="F8F9FA"/>
        <w:rPr>
          <w:rFonts w:ascii="Bahij Mitra" w:eastAsiaTheme="minorHAnsi" w:hAnsi="Bahij Mitra" w:cs="Bahij Mitra"/>
          <w:sz w:val="22"/>
          <w:szCs w:val="22"/>
          <w:lang w:val="en-GB"/>
        </w:rPr>
      </w:pPr>
      <w:r>
        <w:rPr>
          <w:rFonts w:ascii="Bahij Mitra" w:eastAsiaTheme="minorHAnsi" w:hAnsi="Bahij Mitra" w:cs="Bahij Mitra"/>
          <w:sz w:val="22"/>
          <w:szCs w:val="22"/>
        </w:rPr>
        <w:t>During the processes</w:t>
      </w:r>
      <w:r w:rsidRPr="00305381">
        <w:rPr>
          <w:rFonts w:ascii="Bahij Mitra" w:eastAsiaTheme="minorHAnsi" w:hAnsi="Bahij Mitra" w:cs="Bahij Mitra"/>
          <w:sz w:val="22"/>
          <w:szCs w:val="22"/>
          <w:lang w:val="en-GB"/>
        </w:rPr>
        <w:t>, these assets will be transferred to the Ministry and the contractor will have the right to recover its costs.</w:t>
      </w:r>
    </w:p>
    <w:p w:rsidR="00CA6F27" w:rsidRPr="00CA6F27" w:rsidRDefault="00CA6F27" w:rsidP="00CA6F27">
      <w:pPr>
        <w:pStyle w:val="HTMLPreformatted"/>
        <w:shd w:val="clear" w:color="auto" w:fill="F8F9FA"/>
        <w:ind w:left="1440"/>
        <w:rPr>
          <w:rFonts w:ascii="Bahij Mitra" w:eastAsiaTheme="minorHAnsi" w:hAnsi="Bahij Mitra" w:cs="Bahij Mitra"/>
          <w:sz w:val="12"/>
          <w:szCs w:val="12"/>
          <w:lang w:val="en-GB"/>
        </w:rPr>
      </w:pPr>
    </w:p>
    <w:p w:rsidR="00305381" w:rsidRPr="00CA6F27" w:rsidRDefault="00305381" w:rsidP="00677087">
      <w:pPr>
        <w:pStyle w:val="Heading2"/>
        <w:numPr>
          <w:ilvl w:val="0"/>
          <w:numId w:val="30"/>
        </w:numPr>
        <w:spacing w:before="0" w:beforeAutospacing="0" w:after="0" w:afterAutospacing="0"/>
        <w:ind w:left="720"/>
        <w:rPr>
          <w:rFonts w:ascii="Bahij Mitra" w:eastAsiaTheme="minorHAnsi" w:hAnsi="Bahij Mitra" w:cs="Bahij Mitra"/>
          <w:b w:val="0"/>
          <w:bCs w:val="0"/>
          <w:sz w:val="22"/>
          <w:szCs w:val="22"/>
          <w:lang w:eastAsia="en-US"/>
        </w:rPr>
      </w:pPr>
      <w:r w:rsidRPr="00305381">
        <w:rPr>
          <w:rFonts w:ascii="Bahij Mitra" w:eastAsiaTheme="minorHAnsi" w:hAnsi="Bahij Mitra" w:cs="Bahij Mitra"/>
          <w:sz w:val="22"/>
          <w:szCs w:val="22"/>
          <w:lang w:eastAsia="en-US"/>
        </w:rPr>
        <w:t>Result</w:t>
      </w:r>
      <w:r>
        <w:rPr>
          <w:rFonts w:ascii="Bahij Mitra" w:eastAsiaTheme="minorHAnsi" w:hAnsi="Bahij Mitra" w:cs="Bahij Mitra"/>
          <w:b w:val="0"/>
          <w:bCs w:val="0"/>
          <w:sz w:val="22"/>
          <w:szCs w:val="22"/>
          <w:lang w:eastAsia="en-US"/>
        </w:rPr>
        <w:t>:</w:t>
      </w:r>
    </w:p>
    <w:p w:rsidR="00305381" w:rsidRDefault="00305381" w:rsidP="00677087">
      <w:pPr>
        <w:pStyle w:val="HTMLPreformatted"/>
        <w:numPr>
          <w:ilvl w:val="0"/>
          <w:numId w:val="31"/>
        </w:numPr>
        <w:shd w:val="clear" w:color="auto" w:fill="F8F9FA"/>
        <w:rPr>
          <w:rFonts w:ascii="Bahij Mitra" w:eastAsiaTheme="minorHAnsi" w:hAnsi="Bahij Mitra" w:cs="Bahij Mitra"/>
          <w:sz w:val="22"/>
          <w:szCs w:val="22"/>
        </w:rPr>
      </w:pPr>
      <w:r w:rsidRPr="00305381">
        <w:rPr>
          <w:rFonts w:ascii="Bahij Mitra" w:eastAsiaTheme="minorHAnsi" w:hAnsi="Bahij Mitra" w:cs="Bahij Mitra"/>
          <w:sz w:val="22"/>
          <w:szCs w:val="22"/>
        </w:rPr>
        <w:t>Drilling rigs and other similar equipment are not considered consumables, but rather assets.</w:t>
      </w:r>
    </w:p>
    <w:p w:rsidR="00305381" w:rsidRPr="00305381" w:rsidRDefault="00305381" w:rsidP="00677087">
      <w:pPr>
        <w:pStyle w:val="HTMLPreformatted"/>
        <w:numPr>
          <w:ilvl w:val="0"/>
          <w:numId w:val="31"/>
        </w:numPr>
        <w:shd w:val="clear" w:color="auto" w:fill="F8F9FA"/>
        <w:rPr>
          <w:rFonts w:ascii="Bahij Mitra" w:eastAsiaTheme="minorHAnsi" w:hAnsi="Bahij Mitra" w:cs="Bahij Mitra"/>
          <w:sz w:val="22"/>
          <w:szCs w:val="22"/>
        </w:rPr>
      </w:pPr>
      <w:r w:rsidRPr="00305381">
        <w:rPr>
          <w:rFonts w:ascii="Bahij Mitra" w:eastAsiaTheme="minorHAnsi" w:hAnsi="Bahij Mitra" w:cs="Bahij Mitra"/>
          <w:sz w:val="22"/>
          <w:szCs w:val="22"/>
        </w:rPr>
        <w:t>These assets are recoverable according to the contract, meaning the company will get the money back.</w:t>
      </w:r>
    </w:p>
    <w:p w:rsidR="00305381" w:rsidRPr="00305381" w:rsidRDefault="00305381" w:rsidP="00677087">
      <w:pPr>
        <w:pStyle w:val="HTMLPreformatted"/>
        <w:numPr>
          <w:ilvl w:val="0"/>
          <w:numId w:val="31"/>
        </w:numPr>
        <w:shd w:val="clear" w:color="auto" w:fill="F8F9FA"/>
        <w:rPr>
          <w:rFonts w:ascii="Bahij Mitra" w:eastAsiaTheme="minorHAnsi" w:hAnsi="Bahij Mitra" w:cs="Bahij Mitra"/>
          <w:sz w:val="22"/>
          <w:szCs w:val="22"/>
        </w:rPr>
      </w:pPr>
      <w:r w:rsidRPr="00305381">
        <w:rPr>
          <w:rFonts w:ascii="Bahij Mitra" w:eastAsiaTheme="minorHAnsi" w:hAnsi="Bahij Mitra" w:cs="Bahij Mitra"/>
          <w:sz w:val="22"/>
          <w:szCs w:val="22"/>
        </w:rPr>
        <w:t>Cash Basis will be recorded only at the time of cash payment, but will be calculated and transferred to capital during accounting and settlement.</w:t>
      </w:r>
    </w:p>
    <w:p w:rsidR="002020C5" w:rsidRPr="002316CF" w:rsidRDefault="002020C5" w:rsidP="007A7424">
      <w:pPr>
        <w:bidi/>
        <w:spacing w:after="0"/>
        <w:rPr>
          <w:rFonts w:ascii="Bahij Mitra" w:hAnsi="Bahij Mitra" w:cs="Bahij Mitra"/>
          <w:rtl/>
        </w:rPr>
      </w:pPr>
    </w:p>
    <w:p w:rsidR="002020C5" w:rsidRPr="002316CF" w:rsidRDefault="002020C5" w:rsidP="00305381">
      <w:pPr>
        <w:pStyle w:val="Heading2"/>
        <w:spacing w:before="0" w:beforeAutospacing="0" w:after="0" w:afterAutospacing="0"/>
        <w:rPr>
          <w:rFonts w:ascii="Bahij Mitra" w:hAnsi="Bahij Mitra" w:cs="Bahij Mitra"/>
          <w:sz w:val="22"/>
          <w:szCs w:val="22"/>
        </w:rPr>
      </w:pPr>
      <w:r w:rsidRPr="002316CF">
        <w:rPr>
          <w:rFonts w:ascii="Segoe UI Symbol" w:hAnsi="Segoe UI Symbol" w:cs="Segoe UI Symbol"/>
          <w:sz w:val="22"/>
          <w:szCs w:val="22"/>
        </w:rPr>
        <w:t>✅</w:t>
      </w:r>
      <w:r w:rsidR="00211B13" w:rsidRPr="00211B13">
        <w:rPr>
          <w:rFonts w:ascii="Bahij Mitra" w:eastAsiaTheme="minorHAnsi" w:hAnsi="Bahij Mitra" w:cs="Bahij Mitra"/>
          <w:b w:val="0"/>
          <w:bCs w:val="0"/>
          <w:sz w:val="22"/>
          <w:szCs w:val="22"/>
          <w:lang w:val="en-US" w:eastAsia="en-US"/>
        </w:rPr>
        <w:t>1</w:t>
      </w:r>
      <w:r w:rsidRPr="002316CF">
        <w:rPr>
          <w:rStyle w:val="Strong"/>
          <w:rFonts w:ascii="Bahij Mitra" w:hAnsi="Bahij Mitra" w:cs="Bahij Mitra"/>
          <w:b/>
          <w:bCs/>
          <w:sz w:val="22"/>
          <w:szCs w:val="22"/>
        </w:rPr>
        <w:t>. Contractor</w:t>
      </w:r>
      <w:r w:rsidR="00305381">
        <w:rPr>
          <w:rStyle w:val="Strong"/>
          <w:rFonts w:ascii="Bahij Mitra" w:hAnsi="Bahij Mitra" w:cs="Bahij Mitra" w:hint="cs"/>
          <w:b/>
          <w:bCs/>
          <w:sz w:val="22"/>
          <w:szCs w:val="22"/>
          <w:rtl/>
        </w:rPr>
        <w:t xml:space="preserve"> </w:t>
      </w:r>
      <w:r w:rsidRPr="002316CF">
        <w:rPr>
          <w:rStyle w:val="Strong"/>
          <w:rFonts w:ascii="Bahij Mitra" w:hAnsi="Bahij Mitra" w:cs="Bahij Mitra"/>
          <w:b/>
          <w:bCs/>
          <w:sz w:val="22"/>
          <w:szCs w:val="22"/>
        </w:rPr>
        <w:t>Subcontractor:</w:t>
      </w:r>
    </w:p>
    <w:p w:rsidR="00643F02" w:rsidRDefault="00305381" w:rsidP="00305381">
      <w:pPr>
        <w:pStyle w:val="HTMLPreformatted"/>
        <w:shd w:val="clear" w:color="auto" w:fill="F8F9FA"/>
        <w:rPr>
          <w:rFonts w:ascii="Bahij Mitra" w:eastAsiaTheme="minorHAnsi" w:hAnsi="Bahij Mitra" w:cs="Bahij Mitra"/>
          <w:sz w:val="22"/>
          <w:szCs w:val="22"/>
        </w:rPr>
      </w:pPr>
      <w:r w:rsidRPr="00305381">
        <w:rPr>
          <w:rFonts w:ascii="Bahij Mitra" w:eastAsiaTheme="minorHAnsi" w:hAnsi="Bahij Mitra" w:cs="Bahij Mitra"/>
          <w:sz w:val="22"/>
          <w:szCs w:val="22"/>
        </w:rPr>
        <w:t xml:space="preserve">When a main contractor </w:t>
      </w:r>
      <w:r>
        <w:rPr>
          <w:rFonts w:ascii="Bahij Mitra" w:eastAsiaTheme="minorHAnsi" w:hAnsi="Bahij Mitra" w:cs="Bahij Mitra"/>
          <w:sz w:val="22"/>
          <w:szCs w:val="22"/>
        </w:rPr>
        <w:t xml:space="preserve">offers its </w:t>
      </w:r>
      <w:r w:rsidRPr="00305381">
        <w:rPr>
          <w:rFonts w:ascii="Bahij Mitra" w:eastAsiaTheme="minorHAnsi" w:hAnsi="Bahij Mitra" w:cs="Bahij Mitra"/>
          <w:sz w:val="22"/>
          <w:szCs w:val="22"/>
        </w:rPr>
        <w:t>operations (such as drilling, surveying, logistics, construction work),</w:t>
      </w:r>
      <w:r>
        <w:rPr>
          <w:rFonts w:ascii="Bahij Mitra" w:eastAsiaTheme="minorHAnsi" w:hAnsi="Bahij Mitra" w:cs="Bahij Mitra"/>
          <w:sz w:val="22"/>
          <w:szCs w:val="22"/>
        </w:rPr>
        <w:t xml:space="preserve"> to subcontractor</w:t>
      </w:r>
      <w:r w:rsidRPr="00305381">
        <w:rPr>
          <w:rFonts w:ascii="Bahij Mitra" w:eastAsiaTheme="minorHAnsi" w:hAnsi="Bahij Mitra" w:cs="Bahij Mitra"/>
          <w:sz w:val="22"/>
          <w:szCs w:val="22"/>
        </w:rPr>
        <w:t xml:space="preserve"> </w:t>
      </w:r>
    </w:p>
    <w:p w:rsidR="00305381" w:rsidRDefault="00305381" w:rsidP="00305381">
      <w:pPr>
        <w:pStyle w:val="HTMLPreformatted"/>
        <w:shd w:val="clear" w:color="auto" w:fill="F8F9FA"/>
        <w:rPr>
          <w:rFonts w:ascii="Bahij Mitra" w:eastAsiaTheme="minorHAnsi" w:hAnsi="Bahij Mitra" w:cs="Bahij Mitra"/>
          <w:sz w:val="22"/>
          <w:szCs w:val="22"/>
        </w:rPr>
      </w:pPr>
      <w:r w:rsidRPr="00305381">
        <w:rPr>
          <w:rFonts w:ascii="Bahij Mitra" w:eastAsiaTheme="minorHAnsi" w:hAnsi="Bahij Mitra" w:cs="Bahij Mitra"/>
          <w:sz w:val="22"/>
          <w:szCs w:val="22"/>
        </w:rPr>
        <w:t>these contracts are generally as follows:</w:t>
      </w:r>
    </w:p>
    <w:p w:rsidR="00CA6F27" w:rsidRDefault="00CA6F27" w:rsidP="00305381">
      <w:pPr>
        <w:pStyle w:val="HTMLPreformatted"/>
        <w:shd w:val="clear" w:color="auto" w:fill="F8F9FA"/>
        <w:rPr>
          <w:rFonts w:ascii="Bahij Mitra" w:eastAsiaTheme="minorHAnsi" w:hAnsi="Bahij Mitra" w:cs="Bahij Mitra"/>
          <w:sz w:val="22"/>
          <w:szCs w:val="22"/>
        </w:rPr>
      </w:pPr>
    </w:p>
    <w:p w:rsidR="00CA6F27" w:rsidRPr="00305381" w:rsidRDefault="00CA6F27" w:rsidP="00305381">
      <w:pPr>
        <w:pStyle w:val="HTMLPreformatted"/>
        <w:shd w:val="clear" w:color="auto" w:fill="F8F9FA"/>
        <w:rPr>
          <w:rFonts w:ascii="Bahij Mitra" w:eastAsiaTheme="minorHAnsi" w:hAnsi="Bahij Mitra" w:cs="Bahij Mitra"/>
          <w:sz w:val="22"/>
          <w:szCs w:val="22"/>
        </w:rPr>
      </w:pPr>
    </w:p>
    <w:tbl>
      <w:tblPr>
        <w:tblStyle w:val="TableGrid"/>
        <w:tblW w:w="0" w:type="auto"/>
        <w:tblLook w:val="04A0" w:firstRow="1" w:lastRow="0" w:firstColumn="1" w:lastColumn="0" w:noHBand="0" w:noVBand="1"/>
      </w:tblPr>
      <w:tblGrid>
        <w:gridCol w:w="1773"/>
        <w:gridCol w:w="7243"/>
      </w:tblGrid>
      <w:tr w:rsidR="002020C5" w:rsidRPr="002316CF" w:rsidTr="00BD75A9">
        <w:tc>
          <w:tcPr>
            <w:tcW w:w="0" w:type="auto"/>
            <w:hideMark/>
          </w:tcPr>
          <w:p w:rsidR="002020C5" w:rsidRPr="002316CF" w:rsidRDefault="00643F02" w:rsidP="00643F02">
            <w:pPr>
              <w:bidi/>
              <w:jc w:val="center"/>
              <w:rPr>
                <w:rFonts w:ascii="Bahij Mitra" w:hAnsi="Bahij Mitra" w:cs="Bahij Mitra"/>
                <w:b/>
                <w:bCs/>
              </w:rPr>
            </w:pPr>
            <w:r>
              <w:rPr>
                <w:rFonts w:ascii="Bahij Mitra" w:hAnsi="Bahij Mitra" w:cs="Bahij Mitra"/>
                <w:b/>
                <w:bCs/>
              </w:rPr>
              <w:lastRenderedPageBreak/>
              <w:t>operations</w:t>
            </w:r>
          </w:p>
        </w:tc>
        <w:tc>
          <w:tcPr>
            <w:tcW w:w="0" w:type="auto"/>
            <w:hideMark/>
          </w:tcPr>
          <w:p w:rsidR="002020C5" w:rsidRPr="002316CF" w:rsidRDefault="00643F02" w:rsidP="00643F02">
            <w:pPr>
              <w:bidi/>
              <w:jc w:val="center"/>
              <w:rPr>
                <w:rFonts w:ascii="Bahij Mitra" w:hAnsi="Bahij Mitra" w:cs="Bahij Mitra"/>
                <w:b/>
                <w:bCs/>
              </w:rPr>
            </w:pPr>
            <w:r>
              <w:rPr>
                <w:rFonts w:ascii="Bahij Mitra" w:hAnsi="Bahij Mitra" w:cs="Bahij Mitra"/>
                <w:b/>
                <w:bCs/>
              </w:rPr>
              <w:t>details</w:t>
            </w:r>
          </w:p>
        </w:tc>
      </w:tr>
      <w:tr w:rsidR="002020C5" w:rsidRPr="002316CF" w:rsidTr="00BD75A9">
        <w:tc>
          <w:tcPr>
            <w:tcW w:w="0" w:type="auto"/>
            <w:hideMark/>
          </w:tcPr>
          <w:p w:rsidR="002020C5" w:rsidRPr="002316CF" w:rsidRDefault="002020C5" w:rsidP="007A7424">
            <w:pPr>
              <w:bidi/>
              <w:rPr>
                <w:rFonts w:ascii="Bahij Mitra" w:hAnsi="Bahij Mitra" w:cs="Bahij Mitra"/>
              </w:rPr>
            </w:pPr>
            <w:r w:rsidRPr="002316CF">
              <w:rPr>
                <w:rStyle w:val="Strong"/>
                <w:rFonts w:ascii="Bahij Mitra" w:hAnsi="Bahij Mitra" w:cs="Bahij Mitra"/>
              </w:rPr>
              <w:t xml:space="preserve"> (Pure Services)</w:t>
            </w:r>
          </w:p>
        </w:tc>
        <w:tc>
          <w:tcPr>
            <w:tcW w:w="0" w:type="auto"/>
            <w:hideMark/>
          </w:tcPr>
          <w:p w:rsidR="002020C5" w:rsidRPr="00643F02" w:rsidRDefault="00643F02" w:rsidP="00643F02">
            <w:pPr>
              <w:pStyle w:val="HTMLPreformatted"/>
              <w:shd w:val="clear" w:color="auto" w:fill="F8F9FA"/>
              <w:rPr>
                <w:rFonts w:ascii="Bahij Mitra" w:eastAsiaTheme="minorHAnsi" w:hAnsi="Bahij Mitra" w:cs="Bahij Mitra"/>
                <w:sz w:val="22"/>
                <w:szCs w:val="22"/>
              </w:rPr>
            </w:pPr>
            <w:r w:rsidRPr="00643F02">
              <w:rPr>
                <w:rFonts w:ascii="Bahij Mitra" w:eastAsiaTheme="minorHAnsi" w:hAnsi="Bahij Mitra" w:cs="Bahij Mitra"/>
                <w:sz w:val="22"/>
                <w:szCs w:val="22"/>
              </w:rPr>
              <w:t>the subsidiary company only provides the service (drilling, surveying), owns the eq</w:t>
            </w:r>
            <w:r>
              <w:rPr>
                <w:rFonts w:ascii="Bahij Mitra" w:eastAsiaTheme="minorHAnsi" w:hAnsi="Bahij Mitra" w:cs="Bahij Mitra"/>
                <w:sz w:val="22"/>
                <w:szCs w:val="22"/>
              </w:rPr>
              <w:t>uipment, and then takes it back</w:t>
            </w:r>
          </w:p>
        </w:tc>
      </w:tr>
      <w:tr w:rsidR="002020C5" w:rsidRPr="002316CF" w:rsidTr="00BD75A9">
        <w:tc>
          <w:tcPr>
            <w:tcW w:w="0" w:type="auto"/>
            <w:hideMark/>
          </w:tcPr>
          <w:p w:rsidR="002020C5" w:rsidRPr="002316CF" w:rsidRDefault="002020C5" w:rsidP="007A7424">
            <w:pPr>
              <w:bidi/>
              <w:rPr>
                <w:rFonts w:ascii="Bahij Mitra" w:hAnsi="Bahij Mitra" w:cs="Bahij Mitra"/>
              </w:rPr>
            </w:pPr>
            <w:r w:rsidRPr="002316CF">
              <w:rPr>
                <w:rStyle w:val="Strong"/>
                <w:rFonts w:ascii="Bahij Mitra" w:hAnsi="Bahij Mitra" w:cs="Bahij Mitra"/>
              </w:rPr>
              <w:t xml:space="preserve"> (Services with Equipment)</w:t>
            </w:r>
          </w:p>
        </w:tc>
        <w:tc>
          <w:tcPr>
            <w:tcW w:w="0" w:type="auto"/>
            <w:hideMark/>
          </w:tcPr>
          <w:p w:rsidR="002020C5" w:rsidRPr="00643F02" w:rsidRDefault="00643F02" w:rsidP="00643F02">
            <w:pPr>
              <w:pStyle w:val="HTMLPreformatted"/>
              <w:shd w:val="clear" w:color="auto" w:fill="F8F9FA"/>
              <w:rPr>
                <w:rFonts w:ascii="Bahij Mitra" w:eastAsiaTheme="minorHAnsi" w:hAnsi="Bahij Mitra" w:cs="Bahij Mitra"/>
                <w:sz w:val="22"/>
                <w:szCs w:val="22"/>
              </w:rPr>
            </w:pPr>
            <w:r w:rsidRPr="00643F02">
              <w:rPr>
                <w:rFonts w:ascii="Bahij Mitra" w:eastAsiaTheme="minorHAnsi" w:hAnsi="Bahij Mitra" w:cs="Bahij Mitra"/>
                <w:sz w:val="22"/>
                <w:szCs w:val="22"/>
              </w:rPr>
              <w:t>The subsidiary not only provides the service, but also uses its own equipment (such as drilling rigs, machinery, vehicles) to provide this service.</w:t>
            </w:r>
          </w:p>
        </w:tc>
      </w:tr>
    </w:tbl>
    <w:p w:rsidR="002020C5" w:rsidRPr="002316CF" w:rsidRDefault="002020C5" w:rsidP="006F0DE4">
      <w:pPr>
        <w:pStyle w:val="Heading2"/>
        <w:spacing w:before="0" w:beforeAutospacing="0" w:after="0" w:afterAutospacing="0"/>
        <w:rPr>
          <w:rFonts w:ascii="Bahij Mitra" w:hAnsi="Bahij Mitra" w:cs="Bahij Mitra"/>
          <w:sz w:val="22"/>
          <w:szCs w:val="22"/>
        </w:rPr>
      </w:pPr>
      <w:r w:rsidRPr="002316CF">
        <w:rPr>
          <w:rFonts w:ascii="Segoe UI Symbol" w:hAnsi="Segoe UI Symbol" w:cs="Segoe UI Symbol"/>
          <w:sz w:val="22"/>
          <w:szCs w:val="22"/>
        </w:rPr>
        <w:t>✅</w:t>
      </w:r>
      <w:r w:rsidR="00211B13" w:rsidRPr="00211B13">
        <w:rPr>
          <w:rFonts w:ascii="Bahij Mitra" w:eastAsiaTheme="minorHAnsi" w:hAnsi="Bahij Mitra" w:cs="Bahij Mitra"/>
          <w:b w:val="0"/>
          <w:bCs w:val="0"/>
          <w:sz w:val="22"/>
          <w:szCs w:val="22"/>
          <w:lang w:val="en-US" w:eastAsia="en-US"/>
        </w:rPr>
        <w:t>2</w:t>
      </w:r>
      <w:r w:rsidR="00211B13">
        <w:rPr>
          <w:rFonts w:ascii="Segoe UI Symbol" w:hAnsi="Segoe UI Symbol" w:cs="Segoe UI Symbol"/>
          <w:sz w:val="22"/>
          <w:szCs w:val="22"/>
        </w:rPr>
        <w:t>.</w:t>
      </w:r>
      <w:r w:rsidRPr="002316CF">
        <w:rPr>
          <w:rFonts w:ascii="Bahij Mitra" w:hAnsi="Bahij Mitra" w:cs="Bahij Mitra"/>
          <w:sz w:val="22"/>
          <w:szCs w:val="22"/>
        </w:rPr>
        <w:t xml:space="preserve"> </w:t>
      </w:r>
      <w:r w:rsidRPr="002316CF">
        <w:rPr>
          <w:rStyle w:val="Strong"/>
          <w:rFonts w:ascii="Bahij Mitra" w:hAnsi="Bahij Mitra" w:cs="Bahij Mitra"/>
          <w:b/>
          <w:bCs/>
          <w:sz w:val="22"/>
          <w:szCs w:val="22"/>
        </w:rPr>
        <w:t>(EPSC)</w:t>
      </w:r>
      <w:r w:rsidR="006F0DE4">
        <w:rPr>
          <w:rStyle w:val="Strong"/>
          <w:rFonts w:ascii="Bahij Mitra" w:hAnsi="Bahij Mitra" w:cs="Bahij Mitra"/>
          <w:b/>
          <w:bCs/>
          <w:sz w:val="22"/>
          <w:szCs w:val="22"/>
        </w:rPr>
        <w:t xml:space="preserve"> contract from the prospective view of property</w:t>
      </w:r>
      <w:r w:rsidRPr="002316CF">
        <w:rPr>
          <w:rStyle w:val="Strong"/>
          <w:rFonts w:ascii="Bahij Mitra" w:hAnsi="Bahij Mitra" w:cs="Bahij Mitra"/>
          <w:b/>
          <w:bCs/>
          <w:sz w:val="22"/>
          <w:szCs w:val="22"/>
        </w:rPr>
        <w:t>:</w:t>
      </w:r>
    </w:p>
    <w:p w:rsidR="006F0DE4" w:rsidRDefault="002020C5" w:rsidP="00CA6F27">
      <w:pPr>
        <w:pStyle w:val="HTMLPreformatted"/>
        <w:shd w:val="clear" w:color="auto" w:fill="F8F9FA"/>
        <w:rPr>
          <w:rFonts w:ascii="Bahij Mitra" w:eastAsiaTheme="minorHAnsi" w:hAnsi="Bahij Mitra" w:cs="Bahij Mitra"/>
          <w:sz w:val="22"/>
          <w:szCs w:val="22"/>
        </w:rPr>
      </w:pPr>
      <w:r w:rsidRPr="002316CF">
        <w:rPr>
          <w:rFonts w:ascii="Bahij Mitra" w:hAnsi="Bahij Mitra" w:cs="Bahij Mitra"/>
          <w:sz w:val="22"/>
          <w:szCs w:val="22"/>
        </w:rPr>
        <w:t xml:space="preserve"> </w:t>
      </w:r>
      <w:r w:rsidR="006F0DE4" w:rsidRPr="006F0DE4">
        <w:rPr>
          <w:rFonts w:ascii="Bahij Mitra" w:eastAsiaTheme="minorHAnsi" w:hAnsi="Bahij Mitra" w:cs="Bahij Mitra"/>
          <w:sz w:val="22"/>
          <w:szCs w:val="22"/>
        </w:rPr>
        <w:t>If the equipment is owned by a subsidiary and has provided only service to the parent company:</w:t>
      </w:r>
    </w:p>
    <w:p w:rsidR="006F0DE4" w:rsidRPr="006F0DE4" w:rsidRDefault="006F0DE4" w:rsidP="00677087">
      <w:pPr>
        <w:pStyle w:val="HTMLPreformatted"/>
        <w:numPr>
          <w:ilvl w:val="0"/>
          <w:numId w:val="32"/>
        </w:numPr>
        <w:shd w:val="clear" w:color="auto" w:fill="F8F9FA"/>
        <w:rPr>
          <w:rFonts w:ascii="Bahij Mitra" w:eastAsiaTheme="minorHAnsi" w:hAnsi="Bahij Mitra" w:cs="Bahij Mitra"/>
          <w:sz w:val="22"/>
          <w:szCs w:val="22"/>
        </w:rPr>
      </w:pPr>
      <w:r w:rsidRPr="006F0DE4">
        <w:rPr>
          <w:rFonts w:ascii="Bahij Mitra" w:eastAsiaTheme="minorHAnsi" w:hAnsi="Bahij Mitra" w:cs="Bahij Mitra"/>
          <w:sz w:val="22"/>
          <w:szCs w:val="22"/>
        </w:rPr>
        <w:t>Only the service will be considered a recoverable expense of the original company under the contract.</w:t>
      </w:r>
    </w:p>
    <w:p w:rsidR="006F0DE4" w:rsidRPr="006F0DE4" w:rsidRDefault="006F0DE4" w:rsidP="00677087">
      <w:pPr>
        <w:pStyle w:val="HTMLPreformatted"/>
        <w:numPr>
          <w:ilvl w:val="0"/>
          <w:numId w:val="32"/>
        </w:numPr>
        <w:shd w:val="clear" w:color="auto" w:fill="F8F9FA"/>
        <w:rPr>
          <w:rFonts w:ascii="Bahij Mitra" w:eastAsiaTheme="minorHAnsi" w:hAnsi="Bahij Mitra" w:cs="Bahij Mitra"/>
          <w:sz w:val="22"/>
          <w:szCs w:val="22"/>
        </w:rPr>
      </w:pPr>
      <w:r w:rsidRPr="006F0DE4">
        <w:rPr>
          <w:rFonts w:ascii="Bahij Mitra" w:eastAsiaTheme="minorHAnsi" w:hAnsi="Bahij Mitra" w:cs="Bahij Mitra"/>
          <w:sz w:val="22"/>
          <w:szCs w:val="22"/>
        </w:rPr>
        <w:t>The tools and equipment used by the subsidiary do not become the property of the ministry.</w:t>
      </w:r>
    </w:p>
    <w:p w:rsidR="006F0DE4" w:rsidRPr="006F0DE4" w:rsidRDefault="006F0DE4" w:rsidP="00677087">
      <w:pPr>
        <w:pStyle w:val="HTMLPreformatted"/>
        <w:numPr>
          <w:ilvl w:val="0"/>
          <w:numId w:val="32"/>
        </w:numPr>
        <w:shd w:val="clear" w:color="auto" w:fill="F8F9FA"/>
        <w:rPr>
          <w:rFonts w:ascii="Bahij Mitra" w:eastAsiaTheme="minorHAnsi" w:hAnsi="Bahij Mitra" w:cs="Bahij Mitra"/>
          <w:sz w:val="22"/>
          <w:szCs w:val="22"/>
        </w:rPr>
      </w:pPr>
      <w:r w:rsidRPr="006F0DE4">
        <w:rPr>
          <w:rFonts w:ascii="Bahij Mitra" w:eastAsiaTheme="minorHAnsi" w:hAnsi="Bahij Mitra" w:cs="Bahij Mitra"/>
          <w:sz w:val="22"/>
          <w:szCs w:val="22"/>
        </w:rPr>
        <w:t>It means that The ministry only pays for the service, not the ownership of the equipment.</w:t>
      </w:r>
    </w:p>
    <w:p w:rsidR="002020C5" w:rsidRPr="002316CF" w:rsidRDefault="002020C5" w:rsidP="006F0DE4">
      <w:pPr>
        <w:pStyle w:val="Heading3"/>
        <w:bidi/>
        <w:spacing w:before="0" w:beforeAutospacing="0" w:after="0" w:afterAutospacing="0"/>
        <w:rPr>
          <w:rFonts w:ascii="Bahij Mitra" w:hAnsi="Bahij Mitra" w:cs="Bahij Mitra"/>
          <w:sz w:val="22"/>
          <w:szCs w:val="22"/>
        </w:rPr>
      </w:pPr>
    </w:p>
    <w:p w:rsidR="00E70FE5" w:rsidRPr="002316CF" w:rsidRDefault="00E70FE5" w:rsidP="00342044">
      <w:pPr>
        <w:pStyle w:val="Heading3"/>
        <w:bidi/>
        <w:spacing w:before="0" w:beforeAutospacing="0" w:after="0" w:afterAutospacing="0"/>
        <w:jc w:val="right"/>
        <w:rPr>
          <w:rFonts w:ascii="Bahij Mitra" w:hAnsi="Bahij Mitra" w:cs="Bahij Mitra"/>
          <w:sz w:val="22"/>
          <w:szCs w:val="22"/>
        </w:rPr>
      </w:pPr>
      <w:r>
        <w:rPr>
          <w:rStyle w:val="Strong"/>
          <w:rFonts w:ascii="Bahij Mitra" w:hAnsi="Bahij Mitra" w:cs="Bahij Mitra"/>
          <w:b/>
          <w:bCs/>
          <w:sz w:val="22"/>
          <w:szCs w:val="22"/>
        </w:rPr>
        <w:t>Important principle of contract:</w:t>
      </w:r>
    </w:p>
    <w:p w:rsidR="00342044" w:rsidRPr="00342044" w:rsidRDefault="002020C5" w:rsidP="00342044">
      <w:pPr>
        <w:pStyle w:val="NormalWeb"/>
        <w:spacing w:before="0" w:beforeAutospacing="0" w:after="0" w:afterAutospacing="0"/>
        <w:rPr>
          <w:rFonts w:ascii="Bahij Mitra" w:eastAsiaTheme="minorHAnsi" w:hAnsi="Bahij Mitra" w:cs="Bahij Mitra"/>
          <w:sz w:val="22"/>
          <w:szCs w:val="22"/>
          <w:lang w:val="en-US" w:eastAsia="en-US"/>
        </w:rPr>
      </w:pPr>
      <w:r w:rsidRPr="00342044">
        <w:rPr>
          <w:rFonts w:ascii="Bahij Mitra" w:eastAsiaTheme="minorHAnsi" w:hAnsi="Bahij Mitra" w:cs="Bahij Mitra"/>
          <w:sz w:val="22"/>
          <w:szCs w:val="22"/>
          <w:lang w:val="en-US" w:eastAsia="en-US"/>
        </w:rPr>
        <w:t>"Assets which are purchased directly by the Contractor for use in Petroleum Operations and whose cost is recoverable, shall be transferred to the Ministry upon contract termination</w:t>
      </w:r>
      <w:r w:rsidR="00342044" w:rsidRPr="00342044">
        <w:rPr>
          <w:rFonts w:ascii="Bahij Mitra" w:eastAsiaTheme="minorHAnsi" w:hAnsi="Bahij Mitra" w:cs="Bahij Mitra"/>
          <w:sz w:val="22"/>
          <w:szCs w:val="22"/>
          <w:lang w:val="en-US" w:eastAsia="en-US"/>
        </w:rPr>
        <w:t>, Based on the contract.</w:t>
      </w:r>
      <w:r w:rsidR="00BD75A9" w:rsidRPr="00342044">
        <w:rPr>
          <w:rFonts w:ascii="Bahij Mitra" w:eastAsiaTheme="minorHAnsi" w:hAnsi="Bahij Mitra" w:cs="Bahij Mitra" w:hint="cs"/>
          <w:sz w:val="22"/>
          <w:szCs w:val="22"/>
          <w:rtl/>
          <w:lang w:val="en-US" w:eastAsia="en-US"/>
        </w:rPr>
        <w:t xml:space="preserve"> </w:t>
      </w:r>
    </w:p>
    <w:p w:rsidR="00342044" w:rsidRDefault="00342044" w:rsidP="00677087">
      <w:pPr>
        <w:pStyle w:val="NormalWeb"/>
        <w:numPr>
          <w:ilvl w:val="0"/>
          <w:numId w:val="33"/>
        </w:numPr>
        <w:spacing w:before="0" w:beforeAutospacing="0" w:after="0" w:afterAutospacing="0"/>
        <w:rPr>
          <w:rFonts w:ascii="Bahij Mitra" w:eastAsiaTheme="minorHAnsi" w:hAnsi="Bahij Mitra" w:cs="Bahij Mitra"/>
          <w:sz w:val="22"/>
          <w:szCs w:val="22"/>
          <w:lang w:val="en-US" w:eastAsia="en-US"/>
        </w:rPr>
      </w:pPr>
      <w:r w:rsidRPr="00342044">
        <w:rPr>
          <w:rFonts w:ascii="Bahij Mitra" w:eastAsiaTheme="minorHAnsi" w:hAnsi="Bahij Mitra" w:cs="Bahij Mitra"/>
          <w:sz w:val="22"/>
          <w:szCs w:val="22"/>
          <w:lang w:val="en-US" w:eastAsia="en-US"/>
        </w:rPr>
        <w:t>The target here is the equipment purchased by the parent company, not those brought in by the subsidiary.</w:t>
      </w:r>
    </w:p>
    <w:p w:rsidR="00342044" w:rsidRDefault="00342044" w:rsidP="00677087">
      <w:pPr>
        <w:pStyle w:val="HTMLPreformatted"/>
        <w:numPr>
          <w:ilvl w:val="0"/>
          <w:numId w:val="33"/>
        </w:numPr>
        <w:shd w:val="clear" w:color="auto" w:fill="F8F9FA"/>
        <w:rPr>
          <w:rFonts w:ascii="Bahij Mitra" w:eastAsiaTheme="minorHAnsi" w:hAnsi="Bahij Mitra" w:cs="Bahij Mitra"/>
          <w:sz w:val="22"/>
          <w:szCs w:val="22"/>
        </w:rPr>
      </w:pPr>
      <w:r w:rsidRPr="00342044">
        <w:rPr>
          <w:rFonts w:ascii="Bahij Mitra" w:eastAsiaTheme="minorHAnsi" w:hAnsi="Bahij Mitra" w:cs="Bahij Mitra"/>
          <w:sz w:val="22"/>
          <w:szCs w:val="22"/>
        </w:rPr>
        <w:t>That is, if the equipment is not owned by the original company and is only part of the service, it is not transferred to the ministry.</w:t>
      </w:r>
    </w:p>
    <w:p w:rsidR="00211B13" w:rsidRPr="00342044" w:rsidRDefault="00211B13" w:rsidP="00211B13">
      <w:pPr>
        <w:pStyle w:val="HTMLPreformatted"/>
        <w:shd w:val="clear" w:color="auto" w:fill="F8F9FA"/>
        <w:ind w:left="808"/>
        <w:rPr>
          <w:rFonts w:ascii="Bahij Mitra" w:eastAsiaTheme="minorHAnsi" w:hAnsi="Bahij Mitra" w:cs="Bahij Mitra"/>
          <w:sz w:val="22"/>
          <w:szCs w:val="22"/>
        </w:rPr>
      </w:pPr>
    </w:p>
    <w:p w:rsidR="002020C5" w:rsidRPr="002316CF" w:rsidRDefault="002020C5" w:rsidP="00342044">
      <w:pPr>
        <w:pStyle w:val="Heading2"/>
        <w:spacing w:before="0" w:beforeAutospacing="0" w:after="0" w:afterAutospacing="0"/>
        <w:rPr>
          <w:rFonts w:ascii="Bahij Mitra" w:hAnsi="Bahij Mitra" w:cs="Bahij Mitra"/>
          <w:sz w:val="22"/>
          <w:szCs w:val="22"/>
        </w:rPr>
      </w:pPr>
      <w:r w:rsidRPr="002316CF">
        <w:rPr>
          <w:rFonts w:ascii="Segoe UI Symbol" w:hAnsi="Segoe UI Symbol" w:cs="Segoe UI Symbol"/>
          <w:sz w:val="22"/>
          <w:szCs w:val="22"/>
        </w:rPr>
        <w:t>✅</w:t>
      </w:r>
      <w:r w:rsidRPr="002316CF">
        <w:rPr>
          <w:rFonts w:ascii="Bahij Mitra" w:hAnsi="Bahij Mitra" w:cs="Bahij Mitra"/>
          <w:sz w:val="22"/>
          <w:szCs w:val="22"/>
        </w:rPr>
        <w:t xml:space="preserve"> </w:t>
      </w:r>
      <w:r w:rsidR="00342044">
        <w:rPr>
          <w:rStyle w:val="Strong"/>
          <w:rFonts w:ascii="Bahij Mitra" w:hAnsi="Bahij Mitra" w:cs="Bahij Mitra"/>
          <w:b/>
          <w:bCs/>
          <w:sz w:val="22"/>
          <w:szCs w:val="22"/>
          <w:lang w:bidi="fa-IR"/>
        </w:rPr>
        <w:t>3</w:t>
      </w:r>
      <w:r w:rsidRPr="002316CF">
        <w:rPr>
          <w:rStyle w:val="Strong"/>
          <w:rFonts w:ascii="Bahij Mitra" w:hAnsi="Bahij Mitra" w:cs="Bahij Mitra"/>
          <w:b/>
          <w:bCs/>
          <w:sz w:val="22"/>
          <w:szCs w:val="22"/>
        </w:rPr>
        <w:t>. (International Best Practices):</w:t>
      </w:r>
    </w:p>
    <w:tbl>
      <w:tblPr>
        <w:tblStyle w:val="TableGrid"/>
        <w:tblW w:w="0" w:type="auto"/>
        <w:tblLook w:val="04A0" w:firstRow="1" w:lastRow="0" w:firstColumn="1" w:lastColumn="0" w:noHBand="0" w:noVBand="1"/>
      </w:tblPr>
      <w:tblGrid>
        <w:gridCol w:w="2515"/>
        <w:gridCol w:w="2520"/>
        <w:gridCol w:w="1710"/>
        <w:gridCol w:w="2271"/>
      </w:tblGrid>
      <w:tr w:rsidR="002020C5" w:rsidRPr="006C5E01" w:rsidTr="006C5E01">
        <w:tc>
          <w:tcPr>
            <w:tcW w:w="2515" w:type="dxa"/>
            <w:hideMark/>
          </w:tcPr>
          <w:p w:rsidR="002020C5" w:rsidRPr="006C5E01" w:rsidRDefault="00342044" w:rsidP="006C5E01">
            <w:pPr>
              <w:bidi/>
              <w:jc w:val="center"/>
              <w:rPr>
                <w:rFonts w:ascii="Bahij Mitra" w:hAnsi="Bahij Mitra" w:cs="Bahij Mitra"/>
                <w:b/>
                <w:bCs/>
              </w:rPr>
            </w:pPr>
            <w:r w:rsidRPr="006C5E01">
              <w:rPr>
                <w:rFonts w:ascii="Bahij Mitra" w:hAnsi="Bahij Mitra" w:cs="Bahij Mitra"/>
                <w:b/>
                <w:bCs/>
              </w:rPr>
              <w:t>condition</w:t>
            </w:r>
          </w:p>
        </w:tc>
        <w:tc>
          <w:tcPr>
            <w:tcW w:w="2520" w:type="dxa"/>
            <w:hideMark/>
          </w:tcPr>
          <w:p w:rsidR="002020C5" w:rsidRPr="006C5E01" w:rsidRDefault="00342044" w:rsidP="006C5E01">
            <w:pPr>
              <w:bidi/>
              <w:jc w:val="center"/>
              <w:rPr>
                <w:rFonts w:ascii="Bahij Mitra" w:hAnsi="Bahij Mitra" w:cs="Bahij Mitra"/>
                <w:b/>
                <w:bCs/>
              </w:rPr>
            </w:pPr>
            <w:r w:rsidRPr="006C5E01">
              <w:rPr>
                <w:rFonts w:ascii="Bahij Mitra" w:hAnsi="Bahij Mitra" w:cs="Bahij Mitra"/>
                <w:b/>
                <w:bCs/>
              </w:rPr>
              <w:t>Condition of vehicles</w:t>
            </w:r>
          </w:p>
        </w:tc>
        <w:tc>
          <w:tcPr>
            <w:tcW w:w="1710" w:type="dxa"/>
            <w:hideMark/>
          </w:tcPr>
          <w:p w:rsidR="002020C5" w:rsidRPr="006C5E01" w:rsidRDefault="00342044" w:rsidP="006C5E01">
            <w:pPr>
              <w:bidi/>
              <w:jc w:val="center"/>
              <w:rPr>
                <w:rFonts w:ascii="Bahij Mitra" w:hAnsi="Bahij Mitra" w:cs="Bahij Mitra"/>
                <w:b/>
                <w:bCs/>
              </w:rPr>
            </w:pPr>
            <w:r w:rsidRPr="006C5E01">
              <w:rPr>
                <w:rFonts w:ascii="Bahij Mitra" w:hAnsi="Bahij Mitra" w:cs="Bahij Mitra"/>
                <w:b/>
                <w:bCs/>
              </w:rPr>
              <w:t>Operation condition</w:t>
            </w:r>
          </w:p>
        </w:tc>
        <w:tc>
          <w:tcPr>
            <w:tcW w:w="2271" w:type="dxa"/>
            <w:hideMark/>
          </w:tcPr>
          <w:p w:rsidR="002020C5" w:rsidRPr="006C5E01" w:rsidRDefault="00342044" w:rsidP="006C5E01">
            <w:pPr>
              <w:bidi/>
              <w:jc w:val="center"/>
              <w:rPr>
                <w:rFonts w:ascii="Bahij Mitra" w:hAnsi="Bahij Mitra" w:cs="Bahij Mitra"/>
                <w:b/>
                <w:bCs/>
              </w:rPr>
            </w:pPr>
            <w:r w:rsidRPr="006C5E01">
              <w:rPr>
                <w:rFonts w:ascii="Bahij Mitra" w:hAnsi="Bahij Mitra" w:cs="Bahij Mitra"/>
                <w:b/>
                <w:bCs/>
              </w:rPr>
              <w:t>Ministry property</w:t>
            </w:r>
          </w:p>
        </w:tc>
      </w:tr>
      <w:tr w:rsidR="002020C5" w:rsidRPr="006C5E01" w:rsidTr="006C5E01">
        <w:tc>
          <w:tcPr>
            <w:tcW w:w="2515" w:type="dxa"/>
            <w:hideMark/>
          </w:tcPr>
          <w:p w:rsidR="002020C5" w:rsidRPr="006C5E01" w:rsidRDefault="002020C5" w:rsidP="006C5E01">
            <w:pPr>
              <w:bidi/>
              <w:jc w:val="right"/>
              <w:rPr>
                <w:rFonts w:ascii="Bahij Mitra" w:hAnsi="Bahij Mitra" w:cs="Bahij Mitra" w:hint="cs"/>
                <w:rtl/>
                <w:lang w:bidi="fa-IR"/>
              </w:rPr>
            </w:pPr>
            <w:r w:rsidRPr="006C5E01">
              <w:rPr>
                <w:rFonts w:ascii="Bahij Mitra" w:hAnsi="Bahij Mitra" w:cs="Bahij Mitra"/>
              </w:rPr>
              <w:t xml:space="preserve"> (Service Only)</w:t>
            </w:r>
          </w:p>
        </w:tc>
        <w:tc>
          <w:tcPr>
            <w:tcW w:w="2520" w:type="dxa"/>
            <w:hideMark/>
          </w:tcPr>
          <w:p w:rsidR="002020C5" w:rsidRPr="006C5E01" w:rsidRDefault="00342044" w:rsidP="006C5E01">
            <w:pPr>
              <w:bidi/>
              <w:jc w:val="right"/>
              <w:rPr>
                <w:rFonts w:ascii="Bahij Mitra" w:hAnsi="Bahij Mitra" w:cs="Bahij Mitra"/>
              </w:rPr>
            </w:pPr>
            <w:r w:rsidRPr="006C5E01">
              <w:rPr>
                <w:rFonts w:ascii="Bahij Mitra" w:hAnsi="Bahij Mitra" w:cs="Bahij Mitra"/>
              </w:rPr>
              <w:t>Subcontractor property</w:t>
            </w:r>
          </w:p>
        </w:tc>
        <w:tc>
          <w:tcPr>
            <w:tcW w:w="1710" w:type="dxa"/>
            <w:hideMark/>
          </w:tcPr>
          <w:p w:rsidR="002020C5" w:rsidRPr="006C5E01" w:rsidRDefault="006C5E01" w:rsidP="006C5E01">
            <w:pPr>
              <w:bidi/>
              <w:jc w:val="right"/>
              <w:rPr>
                <w:rFonts w:ascii="Bahij Mitra" w:hAnsi="Bahij Mitra" w:cs="Bahij Mitra"/>
              </w:rPr>
            </w:pPr>
            <w:r w:rsidRPr="006C5E01">
              <w:rPr>
                <w:rFonts w:ascii="Bahij Mitra" w:hAnsi="Bahij Mitra" w:cs="Bahij Mitra"/>
              </w:rPr>
              <w:t>Only service</w:t>
            </w:r>
          </w:p>
        </w:tc>
        <w:tc>
          <w:tcPr>
            <w:tcW w:w="2271" w:type="dxa"/>
            <w:hideMark/>
          </w:tcPr>
          <w:p w:rsidR="002020C5" w:rsidRPr="006C5E01" w:rsidRDefault="006C5E01" w:rsidP="006C5E01">
            <w:pPr>
              <w:bidi/>
              <w:jc w:val="right"/>
              <w:rPr>
                <w:rFonts w:ascii="Bahij Mitra" w:hAnsi="Bahij Mitra" w:cs="Bahij Mitra"/>
              </w:rPr>
            </w:pPr>
            <w:r w:rsidRPr="006C5E01">
              <w:rPr>
                <w:rFonts w:ascii="Bahij Mitra" w:hAnsi="Bahij Mitra" w:cs="Bahij Mitra"/>
              </w:rPr>
              <w:t>No, it will not be transferred to the ministry</w:t>
            </w:r>
          </w:p>
        </w:tc>
      </w:tr>
      <w:tr w:rsidR="002020C5" w:rsidRPr="006C5E01" w:rsidTr="006C5E01">
        <w:tc>
          <w:tcPr>
            <w:tcW w:w="2515" w:type="dxa"/>
            <w:hideMark/>
          </w:tcPr>
          <w:p w:rsidR="002020C5" w:rsidRPr="006C5E01" w:rsidRDefault="002020C5" w:rsidP="006C5E01">
            <w:pPr>
              <w:bidi/>
              <w:jc w:val="right"/>
              <w:rPr>
                <w:rFonts w:ascii="Bahij Mitra" w:hAnsi="Bahij Mitra" w:cs="Bahij Mitra"/>
              </w:rPr>
            </w:pPr>
            <w:r w:rsidRPr="006C5E01">
              <w:rPr>
                <w:rFonts w:ascii="Bahij Mitra" w:hAnsi="Bahij Mitra" w:cs="Bahij Mitra"/>
              </w:rPr>
              <w:t xml:space="preserve"> (Service + Purchased Equipment)</w:t>
            </w:r>
          </w:p>
        </w:tc>
        <w:tc>
          <w:tcPr>
            <w:tcW w:w="2520" w:type="dxa"/>
            <w:hideMark/>
          </w:tcPr>
          <w:p w:rsidR="002020C5" w:rsidRPr="006C5E01" w:rsidRDefault="006C5E01" w:rsidP="006C5E01">
            <w:pPr>
              <w:pStyle w:val="HTMLPreformatted"/>
              <w:shd w:val="clear" w:color="auto" w:fill="F8F9FA"/>
              <w:jc w:val="right"/>
              <w:rPr>
                <w:rFonts w:ascii="Bahij Mitra" w:eastAsiaTheme="minorHAnsi" w:hAnsi="Bahij Mitra" w:cs="Bahij Mitra"/>
                <w:sz w:val="22"/>
                <w:szCs w:val="22"/>
                <w:lang w:val="en-GB"/>
              </w:rPr>
            </w:pPr>
            <w:r w:rsidRPr="006C5E01">
              <w:rPr>
                <w:rFonts w:ascii="Bahij Mitra" w:eastAsiaTheme="minorHAnsi" w:hAnsi="Bahij Mitra" w:cs="Bahij Mitra"/>
                <w:sz w:val="22"/>
                <w:szCs w:val="22"/>
                <w:lang w:val="en-GB"/>
              </w:rPr>
              <w:t>If the equipment is purchased by the main company</w:t>
            </w:r>
          </w:p>
        </w:tc>
        <w:tc>
          <w:tcPr>
            <w:tcW w:w="1710" w:type="dxa"/>
            <w:hideMark/>
          </w:tcPr>
          <w:p w:rsidR="002020C5" w:rsidRPr="006C5E01" w:rsidRDefault="006C5E01" w:rsidP="006C5E01">
            <w:pPr>
              <w:bidi/>
              <w:jc w:val="right"/>
              <w:rPr>
                <w:rFonts w:ascii="Bahij Mitra" w:hAnsi="Bahij Mitra" w:cs="Bahij Mitra"/>
              </w:rPr>
            </w:pPr>
            <w:r w:rsidRPr="006C5E01">
              <w:rPr>
                <w:rFonts w:ascii="Bahij Mitra" w:hAnsi="Bahij Mitra" w:cs="Bahij Mitra"/>
              </w:rPr>
              <w:t>Service and equipment both</w:t>
            </w:r>
          </w:p>
        </w:tc>
        <w:tc>
          <w:tcPr>
            <w:tcW w:w="2271" w:type="dxa"/>
            <w:hideMark/>
          </w:tcPr>
          <w:p w:rsidR="002020C5" w:rsidRPr="006C5E01" w:rsidRDefault="006C5E01" w:rsidP="006C5E01">
            <w:pPr>
              <w:bidi/>
              <w:jc w:val="right"/>
              <w:rPr>
                <w:rFonts w:ascii="Bahij Mitra" w:hAnsi="Bahij Mitra" w:cs="Bahij Mitra"/>
              </w:rPr>
            </w:pPr>
            <w:r w:rsidRPr="006C5E01">
              <w:rPr>
                <w:rFonts w:ascii="Bahij Mitra" w:hAnsi="Bahij Mitra" w:cs="Bahij Mitra"/>
              </w:rPr>
              <w:t>yes, it will be transferred to the ministry</w:t>
            </w:r>
          </w:p>
        </w:tc>
      </w:tr>
      <w:tr w:rsidR="002020C5" w:rsidRPr="006C5E01" w:rsidTr="006C5E01">
        <w:tc>
          <w:tcPr>
            <w:tcW w:w="2515" w:type="dxa"/>
            <w:hideMark/>
          </w:tcPr>
          <w:p w:rsidR="002020C5" w:rsidRPr="006C5E01" w:rsidRDefault="002020C5" w:rsidP="006C5E01">
            <w:pPr>
              <w:bidi/>
              <w:jc w:val="right"/>
              <w:rPr>
                <w:rFonts w:ascii="Bahij Mitra" w:hAnsi="Bahij Mitra" w:cs="Bahij Mitra"/>
              </w:rPr>
            </w:pPr>
            <w:r w:rsidRPr="006C5E01">
              <w:rPr>
                <w:rFonts w:ascii="Bahij Mitra" w:hAnsi="Bahij Mitra" w:cs="Bahij Mitra"/>
              </w:rPr>
              <w:t xml:space="preserve"> (Service with Contractor-Owned Equipment)</w:t>
            </w:r>
          </w:p>
        </w:tc>
        <w:tc>
          <w:tcPr>
            <w:tcW w:w="2520" w:type="dxa"/>
            <w:hideMark/>
          </w:tcPr>
          <w:p w:rsidR="002020C5" w:rsidRPr="006C5E01" w:rsidRDefault="006C5E01" w:rsidP="006C5E01">
            <w:pPr>
              <w:bidi/>
              <w:jc w:val="right"/>
              <w:rPr>
                <w:rFonts w:ascii="Bahij Mitra" w:hAnsi="Bahij Mitra" w:cs="Bahij Mitra"/>
              </w:rPr>
            </w:pPr>
            <w:r w:rsidRPr="006C5E01">
              <w:rPr>
                <w:rFonts w:ascii="Bahij Mitra" w:hAnsi="Bahij Mitra" w:cs="Bahij Mitra"/>
              </w:rPr>
              <w:t>Equipment owned by subcontractor</w:t>
            </w:r>
          </w:p>
        </w:tc>
        <w:tc>
          <w:tcPr>
            <w:tcW w:w="1710" w:type="dxa"/>
            <w:hideMark/>
          </w:tcPr>
          <w:p w:rsidR="002020C5" w:rsidRPr="006C5E01" w:rsidRDefault="006C5E01" w:rsidP="006C5E01">
            <w:pPr>
              <w:bidi/>
              <w:jc w:val="right"/>
              <w:rPr>
                <w:rFonts w:ascii="Bahij Mitra" w:hAnsi="Bahij Mitra" w:cs="Bahij Mitra"/>
              </w:rPr>
            </w:pPr>
            <w:r w:rsidRPr="006C5E01">
              <w:rPr>
                <w:rFonts w:ascii="Bahij Mitra" w:hAnsi="Bahij Mitra" w:cs="Bahij Mitra"/>
              </w:rPr>
              <w:t>service</w:t>
            </w:r>
          </w:p>
        </w:tc>
        <w:tc>
          <w:tcPr>
            <w:tcW w:w="2271" w:type="dxa"/>
            <w:hideMark/>
          </w:tcPr>
          <w:p w:rsidR="002020C5" w:rsidRPr="006C5E01" w:rsidRDefault="006C5E01" w:rsidP="006C5E01">
            <w:pPr>
              <w:bidi/>
              <w:jc w:val="right"/>
              <w:rPr>
                <w:rFonts w:ascii="Bahij Mitra" w:hAnsi="Bahij Mitra" w:cs="Bahij Mitra"/>
              </w:rPr>
            </w:pPr>
            <w:r w:rsidRPr="006C5E01">
              <w:rPr>
                <w:rFonts w:ascii="Bahij Mitra" w:hAnsi="Bahij Mitra" w:cs="Bahij Mitra"/>
              </w:rPr>
              <w:t>No,</w:t>
            </w:r>
            <w:r>
              <w:rPr>
                <w:rFonts w:ascii="Bahij Mitra" w:hAnsi="Bahij Mitra" w:cs="Bahij Mitra"/>
              </w:rPr>
              <w:t xml:space="preserve"> </w:t>
            </w:r>
            <w:r w:rsidRPr="006C5E01">
              <w:rPr>
                <w:rFonts w:ascii="Bahij Mitra" w:hAnsi="Bahij Mitra" w:cs="Bahij Mitra"/>
              </w:rPr>
              <w:t>only service counts</w:t>
            </w:r>
          </w:p>
        </w:tc>
      </w:tr>
    </w:tbl>
    <w:p w:rsidR="002020C5" w:rsidRPr="00A63E72" w:rsidRDefault="002020C5" w:rsidP="00A63E72">
      <w:pPr>
        <w:pStyle w:val="Heading2"/>
        <w:spacing w:before="0" w:beforeAutospacing="0" w:after="0" w:afterAutospacing="0"/>
        <w:rPr>
          <w:rFonts w:ascii="Bahij Mitra" w:hAnsi="Bahij Mitra" w:cs="Bahij Mitra"/>
          <w:sz w:val="22"/>
          <w:szCs w:val="22"/>
          <w:lang w:val="en-US" w:bidi="ps-AF"/>
        </w:rPr>
      </w:pPr>
      <w:r w:rsidRPr="002316CF">
        <w:rPr>
          <w:rFonts w:ascii="Segoe UI Symbol" w:hAnsi="Segoe UI Symbol" w:cs="Segoe UI Symbol"/>
          <w:sz w:val="22"/>
          <w:szCs w:val="22"/>
        </w:rPr>
        <w:t>✅</w:t>
      </w:r>
      <w:r w:rsidRPr="002316CF">
        <w:rPr>
          <w:rFonts w:ascii="Bahij Mitra" w:hAnsi="Bahij Mitra" w:cs="Bahij Mitra"/>
          <w:sz w:val="22"/>
          <w:szCs w:val="22"/>
        </w:rPr>
        <w:t xml:space="preserve"> </w:t>
      </w:r>
      <w:r w:rsidR="00A63E72">
        <w:rPr>
          <w:rStyle w:val="Strong"/>
          <w:rFonts w:ascii="Bahij Mitra" w:hAnsi="Bahij Mitra" w:cs="Bahij Mitra" w:hint="cs"/>
          <w:b/>
          <w:bCs/>
          <w:sz w:val="22"/>
          <w:szCs w:val="22"/>
          <w:rtl/>
          <w:lang w:bidi="fa-IR"/>
        </w:rPr>
        <w:t>4</w:t>
      </w:r>
      <w:r w:rsidRPr="002316CF">
        <w:rPr>
          <w:rStyle w:val="Strong"/>
          <w:rFonts w:ascii="Bahij Mitra" w:hAnsi="Bahij Mitra" w:cs="Bahij Mitra"/>
          <w:b/>
          <w:bCs/>
          <w:sz w:val="22"/>
          <w:szCs w:val="22"/>
        </w:rPr>
        <w:t xml:space="preserve">. </w:t>
      </w:r>
      <w:r w:rsidR="00A63E72">
        <w:rPr>
          <w:rStyle w:val="Strong"/>
          <w:rFonts w:ascii="Bahij Mitra" w:hAnsi="Bahij Mitra" w:cs="Bahij Mitra"/>
          <w:b/>
          <w:bCs/>
          <w:sz w:val="22"/>
          <w:szCs w:val="22"/>
          <w:lang w:val="en-US"/>
        </w:rPr>
        <w:t xml:space="preserve">Detail of properties and functions based on the EPSC </w:t>
      </w:r>
    </w:p>
    <w:p w:rsidR="00A63E72" w:rsidRPr="00A63E72" w:rsidRDefault="002020C5" w:rsidP="00A63E72">
      <w:pPr>
        <w:spacing w:after="0" w:line="240" w:lineRule="auto"/>
        <w:ind w:left="720"/>
        <w:rPr>
          <w:rStyle w:val="Strong"/>
          <w:rFonts w:ascii="Bahij Mitra" w:hAnsi="Bahij Mitra" w:cs="Bahij Mitra"/>
          <w:b w:val="0"/>
          <w:bCs w:val="0"/>
        </w:rPr>
      </w:pPr>
      <w:r w:rsidRPr="002316CF">
        <w:rPr>
          <w:rStyle w:val="Strong"/>
          <w:rFonts w:ascii="Bahij Mitra" w:hAnsi="Bahij Mitra" w:cs="Bahij Mitra"/>
        </w:rPr>
        <w:t>Recoverable Costs:</w:t>
      </w:r>
    </w:p>
    <w:p w:rsidR="00A63E72" w:rsidRPr="00A63E72" w:rsidRDefault="00A63E72" w:rsidP="00677087">
      <w:pPr>
        <w:pStyle w:val="HTMLPreformatted"/>
        <w:numPr>
          <w:ilvl w:val="0"/>
          <w:numId w:val="2"/>
        </w:numPr>
        <w:shd w:val="clear" w:color="auto" w:fill="F8F9FA"/>
        <w:rPr>
          <w:rFonts w:ascii="Bahij Mitra" w:eastAsiaTheme="minorHAnsi" w:hAnsi="Bahij Mitra" w:cs="Bahij Mitra"/>
          <w:sz w:val="22"/>
          <w:szCs w:val="22"/>
          <w:lang w:val="en-GB"/>
        </w:rPr>
      </w:pPr>
      <w:r w:rsidRPr="00A63E72">
        <w:rPr>
          <w:rFonts w:ascii="Bahij Mitra" w:eastAsiaTheme="minorHAnsi" w:hAnsi="Bahij Mitra" w:cs="Bahij Mitra"/>
          <w:sz w:val="22"/>
          <w:szCs w:val="22"/>
          <w:lang w:val="en-GB"/>
        </w:rPr>
        <w:t>the costs (such as drilling services) that the ministry will reimburse.</w:t>
      </w:r>
    </w:p>
    <w:p w:rsidR="00A63E72" w:rsidRPr="00A63E72" w:rsidRDefault="002020C5" w:rsidP="00A63E72">
      <w:pPr>
        <w:spacing w:after="0" w:line="240" w:lineRule="auto"/>
        <w:ind w:left="720"/>
        <w:rPr>
          <w:rStyle w:val="Strong"/>
          <w:rFonts w:ascii="Bahij Mitra" w:hAnsi="Bahij Mitra" w:cs="Bahij Mitra"/>
          <w:b w:val="0"/>
          <w:bCs w:val="0"/>
        </w:rPr>
      </w:pPr>
      <w:r w:rsidRPr="002316CF">
        <w:rPr>
          <w:rFonts w:ascii="Bahij Mitra" w:hAnsi="Bahij Mitra" w:cs="Bahij Mitra"/>
        </w:rPr>
        <w:br/>
      </w:r>
      <w:r w:rsidRPr="002316CF">
        <w:rPr>
          <w:rStyle w:val="Strong"/>
          <w:rFonts w:ascii="Bahij Mitra" w:hAnsi="Bahij Mitra" w:cs="Bahij Mitra"/>
        </w:rPr>
        <w:t>Transferred Assets:</w:t>
      </w:r>
    </w:p>
    <w:p w:rsidR="00A63E72" w:rsidRPr="00A63E72" w:rsidRDefault="00A63E72" w:rsidP="00677087">
      <w:pPr>
        <w:pStyle w:val="HTMLPreformatted"/>
        <w:numPr>
          <w:ilvl w:val="0"/>
          <w:numId w:val="2"/>
        </w:numPr>
        <w:shd w:val="clear" w:color="auto" w:fill="F8F9FA"/>
        <w:rPr>
          <w:rFonts w:ascii="Bahij Mitra" w:eastAsiaTheme="minorHAnsi" w:hAnsi="Bahij Mitra" w:cs="Bahij Mitra"/>
          <w:sz w:val="22"/>
          <w:szCs w:val="22"/>
          <w:lang w:val="en-GB"/>
        </w:rPr>
      </w:pPr>
      <w:r w:rsidRPr="00A63E72">
        <w:rPr>
          <w:rFonts w:ascii="Bahij Mitra" w:eastAsiaTheme="minorHAnsi" w:hAnsi="Bahij Mitra" w:cs="Bahij Mitra"/>
          <w:sz w:val="22"/>
          <w:szCs w:val="22"/>
          <w:lang w:val="en-GB"/>
        </w:rPr>
        <w:t>the assets (equipment, facilities) that the original company purchased and that become the property of the ministry according to the contract.</w:t>
      </w:r>
    </w:p>
    <w:p w:rsidR="00A63E72" w:rsidRPr="00A63E72" w:rsidRDefault="00A63E72" w:rsidP="00677087">
      <w:pPr>
        <w:pStyle w:val="HTMLPreformatted"/>
        <w:numPr>
          <w:ilvl w:val="0"/>
          <w:numId w:val="2"/>
        </w:numPr>
        <w:shd w:val="clear" w:color="auto" w:fill="F8F9FA"/>
        <w:rPr>
          <w:rFonts w:ascii="Bahij Mitra" w:eastAsiaTheme="minorHAnsi" w:hAnsi="Bahij Mitra" w:cs="Bahij Mitra"/>
          <w:sz w:val="22"/>
          <w:szCs w:val="22"/>
          <w:lang w:val="en-GB"/>
        </w:rPr>
      </w:pPr>
      <w:r w:rsidRPr="00A63E72">
        <w:rPr>
          <w:rFonts w:ascii="Bahij Mitra" w:eastAsiaTheme="minorHAnsi" w:hAnsi="Bahij Mitra" w:cs="Bahij Mitra"/>
          <w:sz w:val="22"/>
          <w:szCs w:val="22"/>
          <w:lang w:val="en-GB"/>
        </w:rPr>
        <w:t>if the equipment was not purchased by the parent company, but was used in services by a subsidiary, it does not become the property of the ministry.</w:t>
      </w:r>
    </w:p>
    <w:p w:rsidR="00A63E72" w:rsidRDefault="002020C5" w:rsidP="00A63E72">
      <w:pPr>
        <w:pStyle w:val="HTMLPreformatted"/>
        <w:shd w:val="clear" w:color="auto" w:fill="F8F9FA"/>
        <w:spacing w:line="540" w:lineRule="atLeast"/>
        <w:rPr>
          <w:rFonts w:ascii="inherit" w:hAnsi="inherit"/>
          <w:color w:val="1F1F1F"/>
          <w:sz w:val="42"/>
          <w:szCs w:val="42"/>
        </w:rPr>
      </w:pPr>
      <w:r w:rsidRPr="002316CF">
        <w:rPr>
          <w:rFonts w:ascii="Segoe UI Symbol" w:hAnsi="Segoe UI Symbol" w:cs="Segoe UI Symbol"/>
          <w:sz w:val="22"/>
          <w:szCs w:val="22"/>
        </w:rPr>
        <w:t>✅</w:t>
      </w:r>
      <w:r w:rsidRPr="002316CF">
        <w:rPr>
          <w:rFonts w:ascii="Bahij Mitra" w:hAnsi="Bahij Mitra" w:cs="Bahij Mitra"/>
          <w:sz w:val="22"/>
          <w:szCs w:val="22"/>
        </w:rPr>
        <w:t xml:space="preserve"> </w:t>
      </w:r>
      <w:r w:rsidR="00211B13">
        <w:rPr>
          <w:rFonts w:ascii="Bahij Mitra" w:hAnsi="Bahij Mitra" w:cs="Bahij Mitra" w:hint="cs"/>
          <w:sz w:val="22"/>
          <w:szCs w:val="22"/>
          <w:rtl/>
        </w:rPr>
        <w:t>5</w:t>
      </w:r>
      <w:r w:rsidR="00211B13">
        <w:rPr>
          <w:rFonts w:ascii="Bahij Mitra" w:hAnsi="Bahij Mitra" w:cs="Bahij Mitra"/>
          <w:sz w:val="22"/>
          <w:szCs w:val="22"/>
        </w:rPr>
        <w:t>.</w:t>
      </w:r>
      <w:r w:rsidRPr="002316CF">
        <w:rPr>
          <w:rStyle w:val="Strong"/>
          <w:rFonts w:ascii="Bahij Mitra" w:hAnsi="Bahij Mitra" w:cs="Bahij Mitra"/>
          <w:sz w:val="22"/>
          <w:szCs w:val="22"/>
        </w:rPr>
        <w:t xml:space="preserve"> </w:t>
      </w:r>
      <w:r w:rsidR="00A63E72" w:rsidRPr="00A63E72">
        <w:rPr>
          <w:rStyle w:val="Strong"/>
          <w:rFonts w:ascii="Bahij Mitra" w:eastAsiaTheme="minorHAnsi" w:hAnsi="Bahij Mitra" w:cs="Bahij Mitra"/>
          <w:sz w:val="22"/>
          <w:szCs w:val="22"/>
          <w:lang w:val="en-GB"/>
        </w:rPr>
        <w:t>The Ministry's position durin</w:t>
      </w:r>
      <w:r w:rsidR="00A63E72">
        <w:rPr>
          <w:rStyle w:val="Strong"/>
          <w:rFonts w:ascii="Bahij Mitra" w:eastAsiaTheme="minorHAnsi" w:hAnsi="Bahij Mitra" w:cs="Bahij Mitra"/>
          <w:sz w:val="22"/>
          <w:szCs w:val="22"/>
          <w:lang w:val="en-GB"/>
        </w:rPr>
        <w:t>g financial settlement</w:t>
      </w:r>
      <w:r w:rsidR="00A63E72" w:rsidRPr="00A63E72">
        <w:rPr>
          <w:rStyle w:val="Strong"/>
          <w:rFonts w:ascii="Bahij Mitra" w:eastAsiaTheme="minorHAnsi" w:hAnsi="Bahij Mitra" w:cs="Bahij Mitra"/>
          <w:sz w:val="22"/>
          <w:szCs w:val="22"/>
          <w:lang w:val="en-GB"/>
        </w:rPr>
        <w:t>:</w:t>
      </w:r>
    </w:p>
    <w:p w:rsidR="00A63E72" w:rsidRDefault="00A63E72" w:rsidP="00677087">
      <w:pPr>
        <w:pStyle w:val="HTMLPreformatted"/>
        <w:numPr>
          <w:ilvl w:val="0"/>
          <w:numId w:val="34"/>
        </w:numPr>
        <w:shd w:val="clear" w:color="auto" w:fill="F8F9FA"/>
        <w:rPr>
          <w:rFonts w:ascii="Bahij Mitra" w:eastAsiaTheme="minorHAnsi" w:hAnsi="Bahij Mitra" w:cs="Bahij Mitra"/>
          <w:sz w:val="22"/>
          <w:szCs w:val="22"/>
          <w:lang w:val="en-GB"/>
        </w:rPr>
      </w:pPr>
      <w:r w:rsidRPr="00A63E72">
        <w:rPr>
          <w:rFonts w:ascii="Bahij Mitra" w:eastAsiaTheme="minorHAnsi" w:hAnsi="Bahij Mitra" w:cs="Bahij Mitra"/>
          <w:sz w:val="22"/>
          <w:szCs w:val="22"/>
          <w:lang w:val="en-GB"/>
        </w:rPr>
        <w:t>Only those assets (equipment, equipment, facilities) that the parent company has purchased are owned by the ministry.</w:t>
      </w:r>
    </w:p>
    <w:p w:rsidR="00DC614B" w:rsidRPr="00DC614B" w:rsidRDefault="00DC614B" w:rsidP="00677087">
      <w:pPr>
        <w:pStyle w:val="HTMLPreformatted"/>
        <w:numPr>
          <w:ilvl w:val="0"/>
          <w:numId w:val="34"/>
        </w:numPr>
        <w:shd w:val="clear" w:color="auto" w:fill="F8F9FA"/>
        <w:rPr>
          <w:rFonts w:ascii="Bahij Mitra" w:eastAsiaTheme="minorHAnsi" w:hAnsi="Bahij Mitra" w:cs="Bahij Mitra"/>
          <w:sz w:val="22"/>
          <w:szCs w:val="22"/>
          <w:lang w:val="en-GB"/>
        </w:rPr>
      </w:pPr>
      <w:r w:rsidRPr="00DC614B">
        <w:rPr>
          <w:rFonts w:ascii="Bahij Mitra" w:eastAsiaTheme="minorHAnsi" w:hAnsi="Bahij Mitra" w:cs="Bahij Mitra"/>
          <w:sz w:val="22"/>
          <w:szCs w:val="22"/>
          <w:lang w:val="en-GB"/>
        </w:rPr>
        <w:t>Service contracts (such as drilling, surveying) if the subsidiary's equipment is used, only the service is counted, the equipment is not transferred.</w:t>
      </w:r>
    </w:p>
    <w:p w:rsidR="00DC614B" w:rsidRDefault="00DC614B" w:rsidP="00677087">
      <w:pPr>
        <w:pStyle w:val="HTMLPreformatted"/>
        <w:numPr>
          <w:ilvl w:val="0"/>
          <w:numId w:val="34"/>
        </w:numPr>
        <w:shd w:val="clear" w:color="auto" w:fill="F8F9FA"/>
        <w:rPr>
          <w:rFonts w:ascii="Bahij Mitra" w:eastAsiaTheme="minorHAnsi" w:hAnsi="Bahij Mitra" w:cs="Bahij Mitra"/>
          <w:sz w:val="22"/>
          <w:szCs w:val="22"/>
          <w:lang w:val="en-GB"/>
        </w:rPr>
      </w:pPr>
      <w:r w:rsidRPr="00DC614B">
        <w:rPr>
          <w:rFonts w:ascii="Bahij Mitra" w:eastAsiaTheme="minorHAnsi" w:hAnsi="Bahij Mitra" w:cs="Bahij Mitra"/>
          <w:sz w:val="22"/>
          <w:szCs w:val="22"/>
          <w:lang w:val="en-GB"/>
        </w:rPr>
        <w:t>The Ministry should request a complete list of purchased equipment from the original company.</w:t>
      </w:r>
    </w:p>
    <w:p w:rsidR="00DC614B" w:rsidRDefault="00DC614B" w:rsidP="00677087">
      <w:pPr>
        <w:pStyle w:val="HTMLPreformatted"/>
        <w:numPr>
          <w:ilvl w:val="0"/>
          <w:numId w:val="34"/>
        </w:numPr>
        <w:shd w:val="clear" w:color="auto" w:fill="F8F9FA"/>
        <w:rPr>
          <w:rFonts w:ascii="Bahij Mitra" w:eastAsiaTheme="minorHAnsi" w:hAnsi="Bahij Mitra" w:cs="Bahij Mitra"/>
          <w:sz w:val="22"/>
          <w:szCs w:val="22"/>
          <w:lang w:val="en-GB"/>
        </w:rPr>
      </w:pPr>
      <w:r w:rsidRPr="00DC614B">
        <w:rPr>
          <w:rFonts w:ascii="Bahij Mitra" w:eastAsiaTheme="minorHAnsi" w:hAnsi="Bahij Mitra" w:cs="Bahij Mitra"/>
          <w:sz w:val="22"/>
          <w:szCs w:val="22"/>
          <w:lang w:val="en-GB"/>
        </w:rPr>
        <w:t xml:space="preserve"> The Subcontractor equipment must be separated from services.</w:t>
      </w:r>
    </w:p>
    <w:p w:rsidR="00211B13" w:rsidRPr="00DC614B" w:rsidRDefault="00211B13" w:rsidP="00211B13">
      <w:pPr>
        <w:pStyle w:val="HTMLPreformatted"/>
        <w:shd w:val="clear" w:color="auto" w:fill="F8F9FA"/>
        <w:ind w:left="720"/>
        <w:rPr>
          <w:rFonts w:ascii="Bahij Mitra" w:eastAsiaTheme="minorHAnsi" w:hAnsi="Bahij Mitra" w:cs="Bahij Mitra"/>
          <w:sz w:val="22"/>
          <w:szCs w:val="22"/>
          <w:lang w:val="en-GB"/>
        </w:rPr>
      </w:pPr>
    </w:p>
    <w:p w:rsidR="002020C5" w:rsidRPr="002316CF" w:rsidRDefault="002020C5" w:rsidP="00DC614B">
      <w:pPr>
        <w:pStyle w:val="Heading2"/>
        <w:spacing w:before="0" w:beforeAutospacing="0" w:after="0" w:afterAutospacing="0"/>
        <w:rPr>
          <w:rFonts w:ascii="Bahij Mitra" w:hAnsi="Bahij Mitra" w:cs="Bahij Mitra"/>
          <w:sz w:val="22"/>
          <w:szCs w:val="22"/>
        </w:rPr>
      </w:pPr>
      <w:r w:rsidRPr="002316CF">
        <w:rPr>
          <w:rFonts w:ascii="Segoe UI Symbol" w:hAnsi="Segoe UI Symbol" w:cs="Segoe UI Symbol"/>
          <w:sz w:val="22"/>
          <w:szCs w:val="22"/>
        </w:rPr>
        <w:t>✅</w:t>
      </w:r>
      <w:r w:rsidR="00211B13" w:rsidRPr="00211B13">
        <w:rPr>
          <w:rFonts w:ascii="Bahij Mitra" w:hAnsi="Bahij Mitra" w:cs="Bahij Mitra"/>
          <w:b w:val="0"/>
          <w:bCs w:val="0"/>
          <w:sz w:val="22"/>
          <w:szCs w:val="22"/>
          <w:lang w:val="en-US" w:eastAsia="en-US"/>
        </w:rPr>
        <w:t>6</w:t>
      </w:r>
      <w:r w:rsidRPr="002316CF">
        <w:rPr>
          <w:rStyle w:val="Strong"/>
          <w:rFonts w:ascii="Bahij Mitra" w:hAnsi="Bahij Mitra" w:cs="Bahij Mitra"/>
          <w:b/>
          <w:bCs/>
          <w:sz w:val="22"/>
          <w:szCs w:val="22"/>
        </w:rPr>
        <w:t xml:space="preserve">. </w:t>
      </w:r>
      <w:r w:rsidR="00DC614B">
        <w:rPr>
          <w:rStyle w:val="Strong"/>
          <w:rFonts w:ascii="Bahij Mitra" w:hAnsi="Bahij Mitra" w:cs="Bahij Mitra"/>
          <w:b/>
          <w:bCs/>
          <w:sz w:val="22"/>
          <w:szCs w:val="22"/>
        </w:rPr>
        <w:t>Result and example</w:t>
      </w:r>
      <w:r w:rsidRPr="002316CF">
        <w:rPr>
          <w:rStyle w:val="Strong"/>
          <w:rFonts w:ascii="Bahij Mitra" w:hAnsi="Bahij Mitra" w:cs="Bahij Mitra"/>
          <w:b/>
          <w:bCs/>
          <w:sz w:val="22"/>
          <w:szCs w:val="22"/>
        </w:rPr>
        <w:t>:</w:t>
      </w:r>
    </w:p>
    <w:tbl>
      <w:tblPr>
        <w:tblStyle w:val="TableGrid"/>
        <w:tblW w:w="0" w:type="auto"/>
        <w:tblLook w:val="04A0" w:firstRow="1" w:lastRow="0" w:firstColumn="1" w:lastColumn="0" w:noHBand="0" w:noVBand="1"/>
      </w:tblPr>
      <w:tblGrid>
        <w:gridCol w:w="4765"/>
        <w:gridCol w:w="4251"/>
      </w:tblGrid>
      <w:tr w:rsidR="002020C5" w:rsidRPr="002316CF" w:rsidTr="00DC614B">
        <w:tc>
          <w:tcPr>
            <w:tcW w:w="4765" w:type="dxa"/>
            <w:hideMark/>
          </w:tcPr>
          <w:p w:rsidR="002020C5" w:rsidRPr="002316CF" w:rsidRDefault="00DC614B" w:rsidP="00DC614B">
            <w:pPr>
              <w:bidi/>
              <w:jc w:val="center"/>
              <w:rPr>
                <w:rFonts w:ascii="Bahij Mitra" w:hAnsi="Bahij Mitra" w:cs="Bahij Mitra"/>
                <w:b/>
                <w:bCs/>
              </w:rPr>
            </w:pPr>
            <w:r>
              <w:rPr>
                <w:rFonts w:ascii="Bahij Mitra" w:hAnsi="Bahij Mitra" w:cs="Bahij Mitra"/>
                <w:b/>
                <w:bCs/>
              </w:rPr>
              <w:t>condition</w:t>
            </w:r>
          </w:p>
        </w:tc>
        <w:tc>
          <w:tcPr>
            <w:tcW w:w="4251" w:type="dxa"/>
            <w:hideMark/>
          </w:tcPr>
          <w:p w:rsidR="002020C5" w:rsidRPr="002316CF" w:rsidRDefault="00DC614B" w:rsidP="00DC614B">
            <w:pPr>
              <w:bidi/>
              <w:jc w:val="center"/>
              <w:rPr>
                <w:rFonts w:ascii="Bahij Mitra" w:hAnsi="Bahij Mitra" w:cs="Bahij Mitra"/>
                <w:b/>
                <w:bCs/>
              </w:rPr>
            </w:pPr>
            <w:r>
              <w:rPr>
                <w:rFonts w:ascii="Bahij Mitra" w:hAnsi="Bahij Mitra" w:cs="Bahij Mitra"/>
                <w:b/>
                <w:bCs/>
              </w:rPr>
              <w:t>result</w:t>
            </w:r>
          </w:p>
        </w:tc>
      </w:tr>
      <w:tr w:rsidR="002020C5" w:rsidRPr="002316CF" w:rsidTr="00DC614B">
        <w:tc>
          <w:tcPr>
            <w:tcW w:w="4765" w:type="dxa"/>
            <w:hideMark/>
          </w:tcPr>
          <w:p w:rsidR="002020C5" w:rsidRPr="00DC614B" w:rsidRDefault="00DC614B" w:rsidP="00DC614B">
            <w:pPr>
              <w:pStyle w:val="HTMLPreformatted"/>
              <w:shd w:val="clear" w:color="auto" w:fill="F8F9FA"/>
              <w:rPr>
                <w:rFonts w:ascii="Bahij Mitra" w:eastAsiaTheme="minorHAnsi" w:hAnsi="Bahij Mitra" w:cs="Bahij Mitra"/>
                <w:sz w:val="22"/>
                <w:szCs w:val="22"/>
                <w:lang w:val="en-GB"/>
              </w:rPr>
            </w:pPr>
            <w:r w:rsidRPr="00DC614B">
              <w:rPr>
                <w:rFonts w:ascii="Bahij Mitra" w:eastAsiaTheme="minorHAnsi" w:hAnsi="Bahij Mitra" w:cs="Bahij Mitra"/>
                <w:sz w:val="22"/>
                <w:szCs w:val="22"/>
                <w:lang w:val="en-GB"/>
              </w:rPr>
              <w:t>The subcontractor has drilled; its equipment is its own.</w:t>
            </w:r>
          </w:p>
        </w:tc>
        <w:tc>
          <w:tcPr>
            <w:tcW w:w="4251" w:type="dxa"/>
            <w:hideMark/>
          </w:tcPr>
          <w:p w:rsidR="002020C5" w:rsidRPr="00DC614B" w:rsidRDefault="00DC614B" w:rsidP="00DC614B">
            <w:pPr>
              <w:pStyle w:val="HTMLPreformatted"/>
              <w:shd w:val="clear" w:color="auto" w:fill="F8F9FA"/>
              <w:rPr>
                <w:rFonts w:ascii="Bahij Mitra" w:eastAsiaTheme="minorHAnsi" w:hAnsi="Bahij Mitra" w:cs="Bahij Mitra"/>
                <w:sz w:val="22"/>
                <w:szCs w:val="22"/>
                <w:lang w:val="en-GB"/>
              </w:rPr>
            </w:pPr>
            <w:r w:rsidRPr="00DC614B">
              <w:rPr>
                <w:rFonts w:ascii="Bahij Mitra" w:eastAsiaTheme="minorHAnsi" w:hAnsi="Bahij Mitra" w:cs="Bahij Mitra"/>
                <w:sz w:val="22"/>
                <w:szCs w:val="22"/>
                <w:lang w:val="en-GB"/>
              </w:rPr>
              <w:t>Only services, equipment not transferred to the ministry</w:t>
            </w:r>
          </w:p>
        </w:tc>
      </w:tr>
      <w:tr w:rsidR="002020C5" w:rsidRPr="002316CF" w:rsidTr="00DC614B">
        <w:tc>
          <w:tcPr>
            <w:tcW w:w="4765" w:type="dxa"/>
            <w:hideMark/>
          </w:tcPr>
          <w:p w:rsidR="002020C5" w:rsidRPr="00DC614B" w:rsidRDefault="00DC614B" w:rsidP="00DC614B">
            <w:pPr>
              <w:pStyle w:val="HTMLPreformatted"/>
              <w:shd w:val="clear" w:color="auto" w:fill="F8F9FA"/>
              <w:rPr>
                <w:rFonts w:ascii="Bahij Mitra" w:eastAsiaTheme="minorHAnsi" w:hAnsi="Bahij Mitra" w:cs="Bahij Mitra"/>
                <w:sz w:val="22"/>
                <w:szCs w:val="22"/>
                <w:lang w:val="en-GB"/>
              </w:rPr>
            </w:pPr>
            <w:r w:rsidRPr="00DC614B">
              <w:rPr>
                <w:rFonts w:ascii="Bahij Mitra" w:eastAsiaTheme="minorHAnsi" w:hAnsi="Bahij Mitra" w:cs="Bahij Mitra"/>
                <w:sz w:val="22"/>
                <w:szCs w:val="22"/>
                <w:lang w:val="en-GB"/>
              </w:rPr>
              <w:t>The parent company purchased the equipment (not from the subsidiary, but for its own project).</w:t>
            </w:r>
          </w:p>
        </w:tc>
        <w:tc>
          <w:tcPr>
            <w:tcW w:w="4251" w:type="dxa"/>
            <w:hideMark/>
          </w:tcPr>
          <w:p w:rsidR="002020C5" w:rsidRPr="00DC614B" w:rsidRDefault="00DC614B" w:rsidP="00DC614B">
            <w:pPr>
              <w:pStyle w:val="HTMLPreformatted"/>
              <w:shd w:val="clear" w:color="auto" w:fill="F8F9FA"/>
              <w:rPr>
                <w:rFonts w:ascii="Bahij Mitra" w:eastAsiaTheme="minorHAnsi" w:hAnsi="Bahij Mitra" w:cs="Bahij Mitra"/>
                <w:sz w:val="22"/>
                <w:szCs w:val="22"/>
                <w:lang w:val="en-GB"/>
              </w:rPr>
            </w:pPr>
            <w:r w:rsidRPr="00DC614B">
              <w:rPr>
                <w:rFonts w:ascii="Bahij Mitra" w:eastAsiaTheme="minorHAnsi" w:hAnsi="Bahij Mitra" w:cs="Bahij Mitra"/>
                <w:sz w:val="22"/>
                <w:szCs w:val="22"/>
                <w:lang w:val="en-GB"/>
              </w:rPr>
              <w:t>yes, the equipment is being transferred to the ministry.</w:t>
            </w:r>
          </w:p>
        </w:tc>
      </w:tr>
      <w:tr w:rsidR="002020C5" w:rsidRPr="002316CF" w:rsidTr="00DC614B">
        <w:tc>
          <w:tcPr>
            <w:tcW w:w="4765" w:type="dxa"/>
            <w:hideMark/>
          </w:tcPr>
          <w:p w:rsidR="002020C5" w:rsidRPr="00DC614B" w:rsidRDefault="00DC614B" w:rsidP="00DC614B">
            <w:pPr>
              <w:pStyle w:val="HTMLPreformatted"/>
              <w:shd w:val="clear" w:color="auto" w:fill="F8F9FA"/>
              <w:rPr>
                <w:rFonts w:ascii="Bahij Mitra" w:eastAsiaTheme="minorHAnsi" w:hAnsi="Bahij Mitra" w:cs="Bahij Mitra"/>
                <w:sz w:val="22"/>
                <w:szCs w:val="22"/>
                <w:lang w:val="en-GB"/>
              </w:rPr>
            </w:pPr>
            <w:r w:rsidRPr="00DC614B">
              <w:rPr>
                <w:rFonts w:ascii="Bahij Mitra" w:eastAsiaTheme="minorHAnsi" w:hAnsi="Bahij Mitra" w:cs="Bahij Mitra"/>
                <w:sz w:val="22"/>
                <w:szCs w:val="22"/>
                <w:lang w:val="en-GB"/>
              </w:rPr>
              <w:t>The subcontractor provided the equipment, bought the parent company and became part of the operation.</w:t>
            </w:r>
          </w:p>
        </w:tc>
        <w:tc>
          <w:tcPr>
            <w:tcW w:w="4251" w:type="dxa"/>
            <w:hideMark/>
          </w:tcPr>
          <w:p w:rsidR="002020C5" w:rsidRPr="00DC614B" w:rsidRDefault="00DC614B" w:rsidP="00DC614B">
            <w:pPr>
              <w:pStyle w:val="HTMLPreformatted"/>
              <w:shd w:val="clear" w:color="auto" w:fill="F8F9FA"/>
              <w:rPr>
                <w:rFonts w:ascii="Bahij Mitra" w:eastAsiaTheme="minorHAnsi" w:hAnsi="Bahij Mitra" w:cs="Bahij Mitra"/>
                <w:sz w:val="22"/>
                <w:szCs w:val="22"/>
                <w:lang w:val="en-GB"/>
              </w:rPr>
            </w:pPr>
            <w:r>
              <w:rPr>
                <w:rFonts w:ascii="Bahij Mitra" w:eastAsiaTheme="minorHAnsi" w:hAnsi="Bahij Mitra" w:cs="Bahij Mitra"/>
                <w:sz w:val="22"/>
                <w:szCs w:val="22"/>
                <w:lang w:val="en-GB"/>
              </w:rPr>
              <w:t>y</w:t>
            </w:r>
            <w:r w:rsidRPr="00DC614B">
              <w:rPr>
                <w:rFonts w:ascii="Bahij Mitra" w:eastAsiaTheme="minorHAnsi" w:hAnsi="Bahij Mitra" w:cs="Bahij Mitra"/>
                <w:sz w:val="22"/>
                <w:szCs w:val="22"/>
                <w:lang w:val="en-GB"/>
              </w:rPr>
              <w:t>es, the equipment is being transferred to the ministry as per the contract.</w:t>
            </w:r>
          </w:p>
        </w:tc>
      </w:tr>
    </w:tbl>
    <w:p w:rsidR="00211B13" w:rsidRDefault="00211B13" w:rsidP="00DC614B">
      <w:pPr>
        <w:pStyle w:val="Heading2"/>
        <w:spacing w:before="0" w:beforeAutospacing="0" w:after="0" w:afterAutospacing="0"/>
        <w:rPr>
          <w:rFonts w:ascii="Segoe UI Symbol" w:hAnsi="Segoe UI Symbol" w:cs="Segoe UI Symbol"/>
          <w:sz w:val="22"/>
          <w:szCs w:val="22"/>
          <w:rtl/>
        </w:rPr>
      </w:pPr>
    </w:p>
    <w:p w:rsidR="002020C5" w:rsidRDefault="002020C5" w:rsidP="00DC614B">
      <w:pPr>
        <w:pStyle w:val="Heading2"/>
        <w:spacing w:before="0" w:beforeAutospacing="0" w:after="0" w:afterAutospacing="0"/>
        <w:rPr>
          <w:rStyle w:val="Strong"/>
          <w:rFonts w:ascii="Bahij Mitra" w:hAnsi="Bahij Mitra" w:cs="Bahij Mitra"/>
          <w:b/>
          <w:bCs/>
          <w:sz w:val="22"/>
          <w:szCs w:val="22"/>
        </w:rPr>
      </w:pPr>
      <w:r w:rsidRPr="002316CF">
        <w:rPr>
          <w:rFonts w:ascii="Segoe UI Symbol" w:hAnsi="Segoe UI Symbol" w:cs="Segoe UI Symbol"/>
          <w:sz w:val="22"/>
          <w:szCs w:val="22"/>
        </w:rPr>
        <w:t>✅</w:t>
      </w:r>
      <w:r w:rsidR="00211B13" w:rsidRPr="00211B13">
        <w:rPr>
          <w:rFonts w:ascii="Bahij Mitra" w:hAnsi="Bahij Mitra" w:cs="Bahij Mitra"/>
          <w:b w:val="0"/>
          <w:bCs w:val="0"/>
          <w:sz w:val="22"/>
          <w:szCs w:val="22"/>
          <w:lang w:val="en-US" w:eastAsia="en-US"/>
        </w:rPr>
        <w:t>7</w:t>
      </w:r>
      <w:r w:rsidRPr="002316CF">
        <w:rPr>
          <w:rStyle w:val="Strong"/>
          <w:rFonts w:ascii="Bahij Mitra" w:hAnsi="Bahij Mitra" w:cs="Bahij Mitra"/>
          <w:b/>
          <w:bCs/>
          <w:sz w:val="22"/>
          <w:szCs w:val="22"/>
        </w:rPr>
        <w:t xml:space="preserve">. </w:t>
      </w:r>
      <w:r w:rsidR="00DC614B">
        <w:rPr>
          <w:rStyle w:val="Strong"/>
          <w:rFonts w:ascii="Bahij Mitra" w:hAnsi="Bahij Mitra" w:cs="Bahij Mitra"/>
          <w:b/>
          <w:bCs/>
          <w:sz w:val="22"/>
          <w:szCs w:val="22"/>
        </w:rPr>
        <w:t>summary</w:t>
      </w:r>
      <w:r w:rsidRPr="002316CF">
        <w:rPr>
          <w:rStyle w:val="Strong"/>
          <w:rFonts w:ascii="Bahij Mitra" w:hAnsi="Bahij Mitra" w:cs="Bahij Mitra"/>
          <w:b/>
          <w:bCs/>
          <w:sz w:val="22"/>
          <w:szCs w:val="22"/>
        </w:rPr>
        <w:t>:</w:t>
      </w:r>
    </w:p>
    <w:p w:rsidR="00DC614B" w:rsidRPr="00DC614B" w:rsidRDefault="00DC614B" w:rsidP="00677087">
      <w:pPr>
        <w:pStyle w:val="HTMLPreformatted"/>
        <w:numPr>
          <w:ilvl w:val="0"/>
          <w:numId w:val="35"/>
        </w:numPr>
        <w:shd w:val="clear" w:color="auto" w:fill="F8F9FA"/>
        <w:rPr>
          <w:rFonts w:ascii="Bahij Mitra" w:eastAsiaTheme="minorHAnsi" w:hAnsi="Bahij Mitra" w:cs="Bahij Mitra"/>
          <w:sz w:val="22"/>
          <w:szCs w:val="22"/>
          <w:lang w:val="en-GB"/>
        </w:rPr>
      </w:pPr>
      <w:r w:rsidRPr="00DC614B">
        <w:rPr>
          <w:rFonts w:ascii="Bahij Mitra" w:eastAsiaTheme="minorHAnsi" w:hAnsi="Bahij Mitra" w:cs="Bahij Mitra"/>
          <w:sz w:val="22"/>
          <w:szCs w:val="22"/>
          <w:lang w:val="en-GB"/>
        </w:rPr>
        <w:t>Equipment used by the subsidiary solely for services is not considered the property of the Ministry.</w:t>
      </w:r>
    </w:p>
    <w:p w:rsidR="00DC614B" w:rsidRPr="00DC614B" w:rsidRDefault="00DC614B" w:rsidP="00677087">
      <w:pPr>
        <w:pStyle w:val="HTMLPreformatted"/>
        <w:numPr>
          <w:ilvl w:val="0"/>
          <w:numId w:val="35"/>
        </w:numPr>
        <w:shd w:val="clear" w:color="auto" w:fill="F8F9FA"/>
        <w:rPr>
          <w:rFonts w:ascii="Bahij Mitra" w:eastAsiaTheme="minorHAnsi" w:hAnsi="Bahij Mitra" w:cs="Bahij Mitra"/>
          <w:sz w:val="22"/>
          <w:szCs w:val="22"/>
          <w:lang w:val="en-GB"/>
        </w:rPr>
      </w:pPr>
      <w:r w:rsidRPr="00DC614B">
        <w:rPr>
          <w:rFonts w:ascii="Bahij Mitra" w:eastAsiaTheme="minorHAnsi" w:hAnsi="Bahij Mitra" w:cs="Bahij Mitra"/>
          <w:sz w:val="22"/>
          <w:szCs w:val="22"/>
          <w:lang w:val="en-GB"/>
        </w:rPr>
        <w:t>Only assets that the parent company has purchased and used for operations are transferred to the ministry.</w:t>
      </w:r>
    </w:p>
    <w:p w:rsidR="008453D4" w:rsidRPr="008453D4" w:rsidRDefault="008453D4" w:rsidP="00677087">
      <w:pPr>
        <w:pStyle w:val="HTMLPreformatted"/>
        <w:numPr>
          <w:ilvl w:val="0"/>
          <w:numId w:val="35"/>
        </w:numPr>
        <w:shd w:val="clear" w:color="auto" w:fill="F8F9FA"/>
        <w:rPr>
          <w:rFonts w:ascii="Bahij Mitra" w:eastAsiaTheme="minorHAnsi" w:hAnsi="Bahij Mitra" w:cs="Bahij Mitra"/>
          <w:sz w:val="22"/>
          <w:szCs w:val="22"/>
          <w:lang w:val="en-GB"/>
        </w:rPr>
      </w:pPr>
      <w:r w:rsidRPr="008453D4">
        <w:rPr>
          <w:rFonts w:ascii="Bahij Mitra" w:eastAsiaTheme="minorHAnsi" w:hAnsi="Bahij Mitra" w:cs="Bahij Mitra"/>
          <w:sz w:val="22"/>
          <w:szCs w:val="22"/>
          <w:lang w:val="en-GB"/>
        </w:rPr>
        <w:t>Services are considered separate, assets are considered separate</w:t>
      </w:r>
    </w:p>
    <w:p w:rsidR="008453D4" w:rsidRPr="008453D4" w:rsidRDefault="008453D4" w:rsidP="00677087">
      <w:pPr>
        <w:pStyle w:val="HTMLPreformatted"/>
        <w:numPr>
          <w:ilvl w:val="0"/>
          <w:numId w:val="35"/>
        </w:numPr>
        <w:shd w:val="clear" w:color="auto" w:fill="F8F9FA"/>
        <w:rPr>
          <w:rFonts w:ascii="Bahij Mitra" w:eastAsiaTheme="minorHAnsi" w:hAnsi="Bahij Mitra" w:cs="Bahij Mitra"/>
          <w:sz w:val="22"/>
          <w:szCs w:val="22"/>
          <w:lang w:val="en-GB"/>
        </w:rPr>
      </w:pPr>
      <w:r w:rsidRPr="008453D4">
        <w:rPr>
          <w:rFonts w:ascii="Bahij Mitra" w:eastAsiaTheme="minorHAnsi" w:hAnsi="Bahij Mitra" w:cs="Bahij Mitra"/>
          <w:sz w:val="22"/>
          <w:szCs w:val="22"/>
          <w:lang w:val="en-GB"/>
        </w:rPr>
        <w:t>distinction should be made clear during financial settlement.</w:t>
      </w:r>
    </w:p>
    <w:p w:rsidR="00DC614B" w:rsidRPr="002316CF" w:rsidRDefault="00DC614B" w:rsidP="008453D4">
      <w:pPr>
        <w:pStyle w:val="Heading2"/>
        <w:spacing w:before="0" w:beforeAutospacing="0" w:after="0" w:afterAutospacing="0"/>
        <w:ind w:left="720"/>
        <w:rPr>
          <w:rFonts w:ascii="Bahij Mitra" w:hAnsi="Bahij Mitra" w:cs="Bahij Mitra"/>
          <w:sz w:val="22"/>
          <w:szCs w:val="22"/>
        </w:rPr>
      </w:pPr>
    </w:p>
    <w:p w:rsidR="00EC65DA" w:rsidRPr="002316CF" w:rsidRDefault="00EC65DA" w:rsidP="007A7424">
      <w:pPr>
        <w:bidi/>
        <w:spacing w:after="0"/>
        <w:rPr>
          <w:rFonts w:ascii="Bahij Mitra" w:hAnsi="Bahij Mitra" w:cs="Bahij Mitra"/>
        </w:rPr>
      </w:pPr>
    </w:p>
    <w:p w:rsidR="002316CF" w:rsidRPr="002316CF" w:rsidRDefault="002316CF" w:rsidP="007A7424">
      <w:pPr>
        <w:bidi/>
        <w:spacing w:after="0"/>
        <w:rPr>
          <w:rFonts w:ascii="Bahij Mitra" w:hAnsi="Bahij Mitra" w:cs="Bahij Mitra"/>
        </w:rPr>
      </w:pPr>
    </w:p>
    <w:sectPr w:rsidR="002316CF" w:rsidRPr="002316CF" w:rsidSect="00211B13">
      <w:pgSz w:w="11906" w:h="16838"/>
      <w:pgMar w:top="1080" w:right="1440" w:bottom="117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Bahij Mitra">
    <w:panose1 w:val="02040503050201020203"/>
    <w:charset w:val="00"/>
    <w:family w:val="roman"/>
    <w:pitch w:val="variable"/>
    <w:sig w:usb0="8000202F" w:usb1="8000A04A" w:usb2="00000008" w:usb3="00000000" w:csb0="0000004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5338"/>
    <w:multiLevelType w:val="hybridMultilevel"/>
    <w:tmpl w:val="D9D8AE3A"/>
    <w:lvl w:ilvl="0" w:tplc="80D4D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2170A"/>
    <w:multiLevelType w:val="hybridMultilevel"/>
    <w:tmpl w:val="FDBA8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94E80"/>
    <w:multiLevelType w:val="hybridMultilevel"/>
    <w:tmpl w:val="77FA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97698"/>
    <w:multiLevelType w:val="hybridMultilevel"/>
    <w:tmpl w:val="876A9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2E16EB"/>
    <w:multiLevelType w:val="hybridMultilevel"/>
    <w:tmpl w:val="F252E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77A73"/>
    <w:multiLevelType w:val="hybridMultilevel"/>
    <w:tmpl w:val="3CFE322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308C5"/>
    <w:multiLevelType w:val="hybridMultilevel"/>
    <w:tmpl w:val="C21E6CAE"/>
    <w:lvl w:ilvl="0" w:tplc="E982CF4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C74FD"/>
    <w:multiLevelType w:val="hybridMultilevel"/>
    <w:tmpl w:val="9F10D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C008A4"/>
    <w:multiLevelType w:val="hybridMultilevel"/>
    <w:tmpl w:val="4FD89E3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2C4335"/>
    <w:multiLevelType w:val="hybridMultilevel"/>
    <w:tmpl w:val="00A298F2"/>
    <w:lvl w:ilvl="0" w:tplc="A7CCECF6">
      <w:start w:val="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811355"/>
    <w:multiLevelType w:val="hybridMultilevel"/>
    <w:tmpl w:val="D31452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640DA6"/>
    <w:multiLevelType w:val="hybridMultilevel"/>
    <w:tmpl w:val="B94067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1E0D78"/>
    <w:multiLevelType w:val="hybridMultilevel"/>
    <w:tmpl w:val="9A8A0C9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35786985"/>
    <w:multiLevelType w:val="hybridMultilevel"/>
    <w:tmpl w:val="C396FC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78D63E5"/>
    <w:multiLevelType w:val="hybridMultilevel"/>
    <w:tmpl w:val="76FC36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B6425"/>
    <w:multiLevelType w:val="multilevel"/>
    <w:tmpl w:val="23B2B8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077E18"/>
    <w:multiLevelType w:val="hybridMultilevel"/>
    <w:tmpl w:val="46022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8A23628"/>
    <w:multiLevelType w:val="hybridMultilevel"/>
    <w:tmpl w:val="D48807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C66AE3"/>
    <w:multiLevelType w:val="hybridMultilevel"/>
    <w:tmpl w:val="8760F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D4D371E"/>
    <w:multiLevelType w:val="multilevel"/>
    <w:tmpl w:val="23B2B8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0510DE"/>
    <w:multiLevelType w:val="hybridMultilevel"/>
    <w:tmpl w:val="7D2A359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2374CD"/>
    <w:multiLevelType w:val="multilevel"/>
    <w:tmpl w:val="498E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512201"/>
    <w:multiLevelType w:val="hybridMultilevel"/>
    <w:tmpl w:val="8E0844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0D505B"/>
    <w:multiLevelType w:val="hybridMultilevel"/>
    <w:tmpl w:val="F2C2B1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6E0FCC"/>
    <w:multiLevelType w:val="hybridMultilevel"/>
    <w:tmpl w:val="620E3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F8479C3"/>
    <w:multiLevelType w:val="hybridMultilevel"/>
    <w:tmpl w:val="3EDAC1D8"/>
    <w:lvl w:ilvl="0" w:tplc="80C0A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01148E"/>
    <w:multiLevelType w:val="hybridMultilevel"/>
    <w:tmpl w:val="640A33B4"/>
    <w:lvl w:ilvl="0" w:tplc="0409000D">
      <w:start w:val="1"/>
      <w:numFmt w:val="bullet"/>
      <w:lvlText w:val=""/>
      <w:lvlJc w:val="left"/>
      <w:pPr>
        <w:ind w:left="808" w:hanging="360"/>
      </w:pPr>
      <w:rPr>
        <w:rFonts w:ascii="Wingdings" w:hAnsi="Wingdings"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27" w15:restartNumberingAfterBreak="0">
    <w:nsid w:val="7173283E"/>
    <w:multiLevelType w:val="hybridMultilevel"/>
    <w:tmpl w:val="1CBE227E"/>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516151"/>
    <w:multiLevelType w:val="hybridMultilevel"/>
    <w:tmpl w:val="265614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793A8B"/>
    <w:multiLevelType w:val="hybridMultilevel"/>
    <w:tmpl w:val="44B09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CF1BF5"/>
    <w:multiLevelType w:val="hybridMultilevel"/>
    <w:tmpl w:val="85521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79F55F3"/>
    <w:multiLevelType w:val="hybridMultilevel"/>
    <w:tmpl w:val="9CCEF6EE"/>
    <w:lvl w:ilvl="0" w:tplc="7C1A5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B703E9"/>
    <w:multiLevelType w:val="hybridMultilevel"/>
    <w:tmpl w:val="F84A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7D3D2A"/>
    <w:multiLevelType w:val="hybridMultilevel"/>
    <w:tmpl w:val="57E449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E933208"/>
    <w:multiLevelType w:val="hybridMultilevel"/>
    <w:tmpl w:val="5C080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5"/>
  </w:num>
  <w:num w:numId="3">
    <w:abstractNumId w:val="1"/>
  </w:num>
  <w:num w:numId="4">
    <w:abstractNumId w:val="4"/>
  </w:num>
  <w:num w:numId="5">
    <w:abstractNumId w:val="2"/>
  </w:num>
  <w:num w:numId="6">
    <w:abstractNumId w:val="5"/>
  </w:num>
  <w:num w:numId="7">
    <w:abstractNumId w:val="8"/>
  </w:num>
  <w:num w:numId="8">
    <w:abstractNumId w:val="22"/>
  </w:num>
  <w:num w:numId="9">
    <w:abstractNumId w:val="27"/>
  </w:num>
  <w:num w:numId="10">
    <w:abstractNumId w:val="17"/>
  </w:num>
  <w:num w:numId="11">
    <w:abstractNumId w:val="14"/>
  </w:num>
  <w:num w:numId="12">
    <w:abstractNumId w:val="0"/>
  </w:num>
  <w:num w:numId="13">
    <w:abstractNumId w:val="30"/>
  </w:num>
  <w:num w:numId="14">
    <w:abstractNumId w:val="33"/>
  </w:num>
  <w:num w:numId="15">
    <w:abstractNumId w:val="18"/>
  </w:num>
  <w:num w:numId="16">
    <w:abstractNumId w:val="24"/>
  </w:num>
  <w:num w:numId="17">
    <w:abstractNumId w:val="3"/>
  </w:num>
  <w:num w:numId="18">
    <w:abstractNumId w:val="23"/>
  </w:num>
  <w:num w:numId="19">
    <w:abstractNumId w:val="7"/>
  </w:num>
  <w:num w:numId="20">
    <w:abstractNumId w:val="28"/>
  </w:num>
  <w:num w:numId="21">
    <w:abstractNumId w:val="16"/>
  </w:num>
  <w:num w:numId="22">
    <w:abstractNumId w:val="25"/>
  </w:num>
  <w:num w:numId="23">
    <w:abstractNumId w:val="31"/>
  </w:num>
  <w:num w:numId="24">
    <w:abstractNumId w:val="34"/>
  </w:num>
  <w:num w:numId="25">
    <w:abstractNumId w:val="11"/>
  </w:num>
  <w:num w:numId="26">
    <w:abstractNumId w:val="20"/>
  </w:num>
  <w:num w:numId="27">
    <w:abstractNumId w:val="12"/>
  </w:num>
  <w:num w:numId="28">
    <w:abstractNumId w:val="6"/>
  </w:num>
  <w:num w:numId="29">
    <w:abstractNumId w:val="13"/>
  </w:num>
  <w:num w:numId="30">
    <w:abstractNumId w:val="9"/>
  </w:num>
  <w:num w:numId="31">
    <w:abstractNumId w:val="10"/>
  </w:num>
  <w:num w:numId="32">
    <w:abstractNumId w:val="32"/>
  </w:num>
  <w:num w:numId="33">
    <w:abstractNumId w:val="26"/>
  </w:num>
  <w:num w:numId="34">
    <w:abstractNumId w:val="29"/>
  </w:num>
  <w:num w:numId="3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D25"/>
    <w:rsid w:val="00000282"/>
    <w:rsid w:val="00013FB8"/>
    <w:rsid w:val="00026519"/>
    <w:rsid w:val="00034451"/>
    <w:rsid w:val="00035A1A"/>
    <w:rsid w:val="0004595A"/>
    <w:rsid w:val="00067D68"/>
    <w:rsid w:val="000D436A"/>
    <w:rsid w:val="000E4D25"/>
    <w:rsid w:val="000F6324"/>
    <w:rsid w:val="00132361"/>
    <w:rsid w:val="001750D0"/>
    <w:rsid w:val="001870F2"/>
    <w:rsid w:val="001A2F5C"/>
    <w:rsid w:val="001F692C"/>
    <w:rsid w:val="00200F57"/>
    <w:rsid w:val="002020C5"/>
    <w:rsid w:val="00211B13"/>
    <w:rsid w:val="002316CF"/>
    <w:rsid w:val="002371B9"/>
    <w:rsid w:val="002C2D98"/>
    <w:rsid w:val="00304C63"/>
    <w:rsid w:val="00305381"/>
    <w:rsid w:val="00342044"/>
    <w:rsid w:val="0037148C"/>
    <w:rsid w:val="003B74F2"/>
    <w:rsid w:val="003C5D65"/>
    <w:rsid w:val="00404EBF"/>
    <w:rsid w:val="004313AA"/>
    <w:rsid w:val="00441A3D"/>
    <w:rsid w:val="00452941"/>
    <w:rsid w:val="00491B44"/>
    <w:rsid w:val="004C7091"/>
    <w:rsid w:val="005546DC"/>
    <w:rsid w:val="00557E93"/>
    <w:rsid w:val="00581192"/>
    <w:rsid w:val="005D7A4B"/>
    <w:rsid w:val="00627438"/>
    <w:rsid w:val="00643F02"/>
    <w:rsid w:val="00677087"/>
    <w:rsid w:val="006A7E6E"/>
    <w:rsid w:val="006C5E01"/>
    <w:rsid w:val="006F0DE4"/>
    <w:rsid w:val="00717970"/>
    <w:rsid w:val="00722CF3"/>
    <w:rsid w:val="0072498E"/>
    <w:rsid w:val="007369FF"/>
    <w:rsid w:val="00741FD4"/>
    <w:rsid w:val="007A5ED3"/>
    <w:rsid w:val="007A7424"/>
    <w:rsid w:val="007C11A0"/>
    <w:rsid w:val="008050D5"/>
    <w:rsid w:val="008453D4"/>
    <w:rsid w:val="008B5E11"/>
    <w:rsid w:val="0090388A"/>
    <w:rsid w:val="00982203"/>
    <w:rsid w:val="009966F8"/>
    <w:rsid w:val="00997913"/>
    <w:rsid w:val="009C68C1"/>
    <w:rsid w:val="00A33037"/>
    <w:rsid w:val="00A37C1B"/>
    <w:rsid w:val="00A55242"/>
    <w:rsid w:val="00A61C2E"/>
    <w:rsid w:val="00A63E72"/>
    <w:rsid w:val="00A95CCF"/>
    <w:rsid w:val="00AA1313"/>
    <w:rsid w:val="00B121AE"/>
    <w:rsid w:val="00B267C3"/>
    <w:rsid w:val="00B561C8"/>
    <w:rsid w:val="00BD3043"/>
    <w:rsid w:val="00BD75A9"/>
    <w:rsid w:val="00BF7D3E"/>
    <w:rsid w:val="00CA6F27"/>
    <w:rsid w:val="00CD43A7"/>
    <w:rsid w:val="00D35501"/>
    <w:rsid w:val="00DC614B"/>
    <w:rsid w:val="00DD440F"/>
    <w:rsid w:val="00DE25DA"/>
    <w:rsid w:val="00E07EA1"/>
    <w:rsid w:val="00E132A9"/>
    <w:rsid w:val="00E52B13"/>
    <w:rsid w:val="00E70FE5"/>
    <w:rsid w:val="00E81982"/>
    <w:rsid w:val="00E919E8"/>
    <w:rsid w:val="00EC65DA"/>
    <w:rsid w:val="00F376BD"/>
    <w:rsid w:val="00F8275A"/>
    <w:rsid w:val="00FE26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8344A"/>
  <w15:chartTrackingRefBased/>
  <w15:docId w15:val="{41320838-0694-4D40-9CC6-D629625B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E4D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0E4D2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0E4D2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6">
    <w:name w:val="heading 6"/>
    <w:basedOn w:val="Normal"/>
    <w:next w:val="Normal"/>
    <w:link w:val="Heading6Char"/>
    <w:uiPriority w:val="9"/>
    <w:semiHidden/>
    <w:unhideWhenUsed/>
    <w:qFormat/>
    <w:rsid w:val="002020C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D2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E4D2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E4D25"/>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0E4D25"/>
    <w:rPr>
      <w:b/>
      <w:bCs/>
    </w:rPr>
  </w:style>
  <w:style w:type="paragraph" w:styleId="NormalWeb">
    <w:name w:val="Normal (Web)"/>
    <w:basedOn w:val="Normal"/>
    <w:uiPriority w:val="99"/>
    <w:unhideWhenUsed/>
    <w:rsid w:val="000E4D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verflow-hidden">
    <w:name w:val="overflow-hidden"/>
    <w:basedOn w:val="DefaultParagraphFont"/>
    <w:rsid w:val="000E4D25"/>
  </w:style>
  <w:style w:type="character" w:customStyle="1" w:styleId="Heading6Char">
    <w:name w:val="Heading 6 Char"/>
    <w:basedOn w:val="DefaultParagraphFont"/>
    <w:link w:val="Heading6"/>
    <w:uiPriority w:val="9"/>
    <w:semiHidden/>
    <w:rsid w:val="002020C5"/>
    <w:rPr>
      <w:rFonts w:asciiTheme="majorHAnsi" w:eastAsiaTheme="majorEastAsia" w:hAnsiTheme="majorHAnsi" w:cstheme="majorBidi"/>
      <w:color w:val="1F4D78" w:themeColor="accent1" w:themeShade="7F"/>
    </w:rPr>
  </w:style>
  <w:style w:type="table" w:styleId="TableGrid">
    <w:name w:val="Table Grid"/>
    <w:basedOn w:val="TableNormal"/>
    <w:uiPriority w:val="39"/>
    <w:rsid w:val="00BD7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424"/>
    <w:pPr>
      <w:ind w:left="720"/>
      <w:contextualSpacing/>
    </w:pPr>
  </w:style>
  <w:style w:type="paragraph" w:styleId="HTMLPreformatted">
    <w:name w:val="HTML Preformatted"/>
    <w:basedOn w:val="Normal"/>
    <w:link w:val="HTMLPreformattedChar"/>
    <w:uiPriority w:val="99"/>
    <w:unhideWhenUsed/>
    <w:rsid w:val="004C7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4C7091"/>
    <w:rPr>
      <w:rFonts w:ascii="Courier New" w:eastAsia="Times New Roman" w:hAnsi="Courier New" w:cs="Courier New"/>
      <w:sz w:val="20"/>
      <w:szCs w:val="20"/>
      <w:lang w:val="en-US"/>
    </w:rPr>
  </w:style>
  <w:style w:type="character" w:customStyle="1" w:styleId="y2iqfc">
    <w:name w:val="y2iqfc"/>
    <w:basedOn w:val="DefaultParagraphFont"/>
    <w:rsid w:val="004C7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8438">
      <w:bodyDiv w:val="1"/>
      <w:marLeft w:val="0"/>
      <w:marRight w:val="0"/>
      <w:marTop w:val="0"/>
      <w:marBottom w:val="0"/>
      <w:divBdr>
        <w:top w:val="none" w:sz="0" w:space="0" w:color="auto"/>
        <w:left w:val="none" w:sz="0" w:space="0" w:color="auto"/>
        <w:bottom w:val="none" w:sz="0" w:space="0" w:color="auto"/>
        <w:right w:val="none" w:sz="0" w:space="0" w:color="auto"/>
      </w:divBdr>
    </w:div>
    <w:div w:id="9644797">
      <w:bodyDiv w:val="1"/>
      <w:marLeft w:val="0"/>
      <w:marRight w:val="0"/>
      <w:marTop w:val="0"/>
      <w:marBottom w:val="0"/>
      <w:divBdr>
        <w:top w:val="none" w:sz="0" w:space="0" w:color="auto"/>
        <w:left w:val="none" w:sz="0" w:space="0" w:color="auto"/>
        <w:bottom w:val="none" w:sz="0" w:space="0" w:color="auto"/>
        <w:right w:val="none" w:sz="0" w:space="0" w:color="auto"/>
      </w:divBdr>
    </w:div>
    <w:div w:id="14622181">
      <w:bodyDiv w:val="1"/>
      <w:marLeft w:val="0"/>
      <w:marRight w:val="0"/>
      <w:marTop w:val="0"/>
      <w:marBottom w:val="0"/>
      <w:divBdr>
        <w:top w:val="none" w:sz="0" w:space="0" w:color="auto"/>
        <w:left w:val="none" w:sz="0" w:space="0" w:color="auto"/>
        <w:bottom w:val="none" w:sz="0" w:space="0" w:color="auto"/>
        <w:right w:val="none" w:sz="0" w:space="0" w:color="auto"/>
      </w:divBdr>
    </w:div>
    <w:div w:id="39792311">
      <w:bodyDiv w:val="1"/>
      <w:marLeft w:val="0"/>
      <w:marRight w:val="0"/>
      <w:marTop w:val="0"/>
      <w:marBottom w:val="0"/>
      <w:divBdr>
        <w:top w:val="none" w:sz="0" w:space="0" w:color="auto"/>
        <w:left w:val="none" w:sz="0" w:space="0" w:color="auto"/>
        <w:bottom w:val="none" w:sz="0" w:space="0" w:color="auto"/>
        <w:right w:val="none" w:sz="0" w:space="0" w:color="auto"/>
      </w:divBdr>
    </w:div>
    <w:div w:id="48043960">
      <w:bodyDiv w:val="1"/>
      <w:marLeft w:val="0"/>
      <w:marRight w:val="0"/>
      <w:marTop w:val="0"/>
      <w:marBottom w:val="0"/>
      <w:divBdr>
        <w:top w:val="none" w:sz="0" w:space="0" w:color="auto"/>
        <w:left w:val="none" w:sz="0" w:space="0" w:color="auto"/>
        <w:bottom w:val="none" w:sz="0" w:space="0" w:color="auto"/>
        <w:right w:val="none" w:sz="0" w:space="0" w:color="auto"/>
      </w:divBdr>
    </w:div>
    <w:div w:id="70395146">
      <w:bodyDiv w:val="1"/>
      <w:marLeft w:val="0"/>
      <w:marRight w:val="0"/>
      <w:marTop w:val="0"/>
      <w:marBottom w:val="0"/>
      <w:divBdr>
        <w:top w:val="none" w:sz="0" w:space="0" w:color="auto"/>
        <w:left w:val="none" w:sz="0" w:space="0" w:color="auto"/>
        <w:bottom w:val="none" w:sz="0" w:space="0" w:color="auto"/>
        <w:right w:val="none" w:sz="0" w:space="0" w:color="auto"/>
      </w:divBdr>
    </w:div>
    <w:div w:id="82840184">
      <w:bodyDiv w:val="1"/>
      <w:marLeft w:val="0"/>
      <w:marRight w:val="0"/>
      <w:marTop w:val="0"/>
      <w:marBottom w:val="0"/>
      <w:divBdr>
        <w:top w:val="none" w:sz="0" w:space="0" w:color="auto"/>
        <w:left w:val="none" w:sz="0" w:space="0" w:color="auto"/>
        <w:bottom w:val="none" w:sz="0" w:space="0" w:color="auto"/>
        <w:right w:val="none" w:sz="0" w:space="0" w:color="auto"/>
      </w:divBdr>
    </w:div>
    <w:div w:id="89745815">
      <w:bodyDiv w:val="1"/>
      <w:marLeft w:val="0"/>
      <w:marRight w:val="0"/>
      <w:marTop w:val="0"/>
      <w:marBottom w:val="0"/>
      <w:divBdr>
        <w:top w:val="none" w:sz="0" w:space="0" w:color="auto"/>
        <w:left w:val="none" w:sz="0" w:space="0" w:color="auto"/>
        <w:bottom w:val="none" w:sz="0" w:space="0" w:color="auto"/>
        <w:right w:val="none" w:sz="0" w:space="0" w:color="auto"/>
      </w:divBdr>
    </w:div>
    <w:div w:id="95173771">
      <w:bodyDiv w:val="1"/>
      <w:marLeft w:val="0"/>
      <w:marRight w:val="0"/>
      <w:marTop w:val="0"/>
      <w:marBottom w:val="0"/>
      <w:divBdr>
        <w:top w:val="none" w:sz="0" w:space="0" w:color="auto"/>
        <w:left w:val="none" w:sz="0" w:space="0" w:color="auto"/>
        <w:bottom w:val="none" w:sz="0" w:space="0" w:color="auto"/>
        <w:right w:val="none" w:sz="0" w:space="0" w:color="auto"/>
      </w:divBdr>
    </w:div>
    <w:div w:id="167644141">
      <w:bodyDiv w:val="1"/>
      <w:marLeft w:val="0"/>
      <w:marRight w:val="0"/>
      <w:marTop w:val="0"/>
      <w:marBottom w:val="0"/>
      <w:divBdr>
        <w:top w:val="none" w:sz="0" w:space="0" w:color="auto"/>
        <w:left w:val="none" w:sz="0" w:space="0" w:color="auto"/>
        <w:bottom w:val="none" w:sz="0" w:space="0" w:color="auto"/>
        <w:right w:val="none" w:sz="0" w:space="0" w:color="auto"/>
      </w:divBdr>
    </w:div>
    <w:div w:id="168520714">
      <w:bodyDiv w:val="1"/>
      <w:marLeft w:val="0"/>
      <w:marRight w:val="0"/>
      <w:marTop w:val="0"/>
      <w:marBottom w:val="0"/>
      <w:divBdr>
        <w:top w:val="none" w:sz="0" w:space="0" w:color="auto"/>
        <w:left w:val="none" w:sz="0" w:space="0" w:color="auto"/>
        <w:bottom w:val="none" w:sz="0" w:space="0" w:color="auto"/>
        <w:right w:val="none" w:sz="0" w:space="0" w:color="auto"/>
      </w:divBdr>
    </w:div>
    <w:div w:id="188032751">
      <w:bodyDiv w:val="1"/>
      <w:marLeft w:val="0"/>
      <w:marRight w:val="0"/>
      <w:marTop w:val="0"/>
      <w:marBottom w:val="0"/>
      <w:divBdr>
        <w:top w:val="none" w:sz="0" w:space="0" w:color="auto"/>
        <w:left w:val="none" w:sz="0" w:space="0" w:color="auto"/>
        <w:bottom w:val="none" w:sz="0" w:space="0" w:color="auto"/>
        <w:right w:val="none" w:sz="0" w:space="0" w:color="auto"/>
      </w:divBdr>
      <w:divsChild>
        <w:div w:id="1545603528">
          <w:marLeft w:val="0"/>
          <w:marRight w:val="0"/>
          <w:marTop w:val="0"/>
          <w:marBottom w:val="0"/>
          <w:divBdr>
            <w:top w:val="none" w:sz="0" w:space="0" w:color="auto"/>
            <w:left w:val="none" w:sz="0" w:space="0" w:color="auto"/>
            <w:bottom w:val="none" w:sz="0" w:space="0" w:color="auto"/>
            <w:right w:val="none" w:sz="0" w:space="0" w:color="auto"/>
          </w:divBdr>
        </w:div>
      </w:divsChild>
    </w:div>
    <w:div w:id="196938411">
      <w:bodyDiv w:val="1"/>
      <w:marLeft w:val="0"/>
      <w:marRight w:val="0"/>
      <w:marTop w:val="0"/>
      <w:marBottom w:val="0"/>
      <w:divBdr>
        <w:top w:val="none" w:sz="0" w:space="0" w:color="auto"/>
        <w:left w:val="none" w:sz="0" w:space="0" w:color="auto"/>
        <w:bottom w:val="none" w:sz="0" w:space="0" w:color="auto"/>
        <w:right w:val="none" w:sz="0" w:space="0" w:color="auto"/>
      </w:divBdr>
    </w:div>
    <w:div w:id="217784028">
      <w:bodyDiv w:val="1"/>
      <w:marLeft w:val="0"/>
      <w:marRight w:val="0"/>
      <w:marTop w:val="0"/>
      <w:marBottom w:val="0"/>
      <w:divBdr>
        <w:top w:val="none" w:sz="0" w:space="0" w:color="auto"/>
        <w:left w:val="none" w:sz="0" w:space="0" w:color="auto"/>
        <w:bottom w:val="none" w:sz="0" w:space="0" w:color="auto"/>
        <w:right w:val="none" w:sz="0" w:space="0" w:color="auto"/>
      </w:divBdr>
    </w:div>
    <w:div w:id="222715262">
      <w:bodyDiv w:val="1"/>
      <w:marLeft w:val="0"/>
      <w:marRight w:val="0"/>
      <w:marTop w:val="0"/>
      <w:marBottom w:val="0"/>
      <w:divBdr>
        <w:top w:val="none" w:sz="0" w:space="0" w:color="auto"/>
        <w:left w:val="none" w:sz="0" w:space="0" w:color="auto"/>
        <w:bottom w:val="none" w:sz="0" w:space="0" w:color="auto"/>
        <w:right w:val="none" w:sz="0" w:space="0" w:color="auto"/>
      </w:divBdr>
    </w:div>
    <w:div w:id="226458858">
      <w:bodyDiv w:val="1"/>
      <w:marLeft w:val="0"/>
      <w:marRight w:val="0"/>
      <w:marTop w:val="0"/>
      <w:marBottom w:val="0"/>
      <w:divBdr>
        <w:top w:val="none" w:sz="0" w:space="0" w:color="auto"/>
        <w:left w:val="none" w:sz="0" w:space="0" w:color="auto"/>
        <w:bottom w:val="none" w:sz="0" w:space="0" w:color="auto"/>
        <w:right w:val="none" w:sz="0" w:space="0" w:color="auto"/>
      </w:divBdr>
    </w:div>
    <w:div w:id="254439820">
      <w:bodyDiv w:val="1"/>
      <w:marLeft w:val="0"/>
      <w:marRight w:val="0"/>
      <w:marTop w:val="0"/>
      <w:marBottom w:val="0"/>
      <w:divBdr>
        <w:top w:val="none" w:sz="0" w:space="0" w:color="auto"/>
        <w:left w:val="none" w:sz="0" w:space="0" w:color="auto"/>
        <w:bottom w:val="none" w:sz="0" w:space="0" w:color="auto"/>
        <w:right w:val="none" w:sz="0" w:space="0" w:color="auto"/>
      </w:divBdr>
    </w:div>
    <w:div w:id="255555429">
      <w:bodyDiv w:val="1"/>
      <w:marLeft w:val="0"/>
      <w:marRight w:val="0"/>
      <w:marTop w:val="0"/>
      <w:marBottom w:val="0"/>
      <w:divBdr>
        <w:top w:val="none" w:sz="0" w:space="0" w:color="auto"/>
        <w:left w:val="none" w:sz="0" w:space="0" w:color="auto"/>
        <w:bottom w:val="none" w:sz="0" w:space="0" w:color="auto"/>
        <w:right w:val="none" w:sz="0" w:space="0" w:color="auto"/>
      </w:divBdr>
    </w:div>
    <w:div w:id="256519799">
      <w:bodyDiv w:val="1"/>
      <w:marLeft w:val="0"/>
      <w:marRight w:val="0"/>
      <w:marTop w:val="0"/>
      <w:marBottom w:val="0"/>
      <w:divBdr>
        <w:top w:val="none" w:sz="0" w:space="0" w:color="auto"/>
        <w:left w:val="none" w:sz="0" w:space="0" w:color="auto"/>
        <w:bottom w:val="none" w:sz="0" w:space="0" w:color="auto"/>
        <w:right w:val="none" w:sz="0" w:space="0" w:color="auto"/>
      </w:divBdr>
    </w:div>
    <w:div w:id="258489739">
      <w:bodyDiv w:val="1"/>
      <w:marLeft w:val="0"/>
      <w:marRight w:val="0"/>
      <w:marTop w:val="0"/>
      <w:marBottom w:val="0"/>
      <w:divBdr>
        <w:top w:val="none" w:sz="0" w:space="0" w:color="auto"/>
        <w:left w:val="none" w:sz="0" w:space="0" w:color="auto"/>
        <w:bottom w:val="none" w:sz="0" w:space="0" w:color="auto"/>
        <w:right w:val="none" w:sz="0" w:space="0" w:color="auto"/>
      </w:divBdr>
      <w:divsChild>
        <w:div w:id="415517545">
          <w:marLeft w:val="0"/>
          <w:marRight w:val="0"/>
          <w:marTop w:val="0"/>
          <w:marBottom w:val="0"/>
          <w:divBdr>
            <w:top w:val="none" w:sz="0" w:space="0" w:color="auto"/>
            <w:left w:val="none" w:sz="0" w:space="0" w:color="auto"/>
            <w:bottom w:val="none" w:sz="0" w:space="0" w:color="auto"/>
            <w:right w:val="none" w:sz="0" w:space="0" w:color="auto"/>
          </w:divBdr>
          <w:divsChild>
            <w:div w:id="1885484917">
              <w:marLeft w:val="0"/>
              <w:marRight w:val="0"/>
              <w:marTop w:val="0"/>
              <w:marBottom w:val="0"/>
              <w:divBdr>
                <w:top w:val="none" w:sz="0" w:space="0" w:color="auto"/>
                <w:left w:val="none" w:sz="0" w:space="0" w:color="auto"/>
                <w:bottom w:val="none" w:sz="0" w:space="0" w:color="auto"/>
                <w:right w:val="none" w:sz="0" w:space="0" w:color="auto"/>
              </w:divBdr>
              <w:divsChild>
                <w:div w:id="1999843097">
                  <w:marLeft w:val="0"/>
                  <w:marRight w:val="0"/>
                  <w:marTop w:val="0"/>
                  <w:marBottom w:val="0"/>
                  <w:divBdr>
                    <w:top w:val="none" w:sz="0" w:space="0" w:color="auto"/>
                    <w:left w:val="none" w:sz="0" w:space="0" w:color="auto"/>
                    <w:bottom w:val="none" w:sz="0" w:space="0" w:color="auto"/>
                    <w:right w:val="none" w:sz="0" w:space="0" w:color="auto"/>
                  </w:divBdr>
                  <w:divsChild>
                    <w:div w:id="1102529327">
                      <w:marLeft w:val="0"/>
                      <w:marRight w:val="0"/>
                      <w:marTop w:val="0"/>
                      <w:marBottom w:val="0"/>
                      <w:divBdr>
                        <w:top w:val="none" w:sz="0" w:space="0" w:color="auto"/>
                        <w:left w:val="none" w:sz="0" w:space="0" w:color="auto"/>
                        <w:bottom w:val="none" w:sz="0" w:space="0" w:color="auto"/>
                        <w:right w:val="none" w:sz="0" w:space="0" w:color="auto"/>
                      </w:divBdr>
                      <w:divsChild>
                        <w:div w:id="658386982">
                          <w:marLeft w:val="0"/>
                          <w:marRight w:val="0"/>
                          <w:marTop w:val="0"/>
                          <w:marBottom w:val="0"/>
                          <w:divBdr>
                            <w:top w:val="none" w:sz="0" w:space="0" w:color="auto"/>
                            <w:left w:val="none" w:sz="0" w:space="0" w:color="auto"/>
                            <w:bottom w:val="none" w:sz="0" w:space="0" w:color="auto"/>
                            <w:right w:val="none" w:sz="0" w:space="0" w:color="auto"/>
                          </w:divBdr>
                          <w:divsChild>
                            <w:div w:id="1842155982">
                              <w:marLeft w:val="0"/>
                              <w:marRight w:val="0"/>
                              <w:marTop w:val="0"/>
                              <w:marBottom w:val="0"/>
                              <w:divBdr>
                                <w:top w:val="none" w:sz="0" w:space="0" w:color="auto"/>
                                <w:left w:val="none" w:sz="0" w:space="0" w:color="auto"/>
                                <w:bottom w:val="none" w:sz="0" w:space="0" w:color="auto"/>
                                <w:right w:val="none" w:sz="0" w:space="0" w:color="auto"/>
                              </w:divBdr>
                              <w:divsChild>
                                <w:div w:id="1944914297">
                                  <w:marLeft w:val="0"/>
                                  <w:marRight w:val="0"/>
                                  <w:marTop w:val="0"/>
                                  <w:marBottom w:val="0"/>
                                  <w:divBdr>
                                    <w:top w:val="none" w:sz="0" w:space="0" w:color="auto"/>
                                    <w:left w:val="none" w:sz="0" w:space="0" w:color="auto"/>
                                    <w:bottom w:val="none" w:sz="0" w:space="0" w:color="auto"/>
                                    <w:right w:val="none" w:sz="0" w:space="0" w:color="auto"/>
                                  </w:divBdr>
                                  <w:divsChild>
                                    <w:div w:id="125584145">
                                      <w:marLeft w:val="0"/>
                                      <w:marRight w:val="0"/>
                                      <w:marTop w:val="0"/>
                                      <w:marBottom w:val="0"/>
                                      <w:divBdr>
                                        <w:top w:val="none" w:sz="0" w:space="0" w:color="auto"/>
                                        <w:left w:val="none" w:sz="0" w:space="0" w:color="auto"/>
                                        <w:bottom w:val="none" w:sz="0" w:space="0" w:color="auto"/>
                                        <w:right w:val="none" w:sz="0" w:space="0" w:color="auto"/>
                                      </w:divBdr>
                                      <w:divsChild>
                                        <w:div w:id="18264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922186">
          <w:marLeft w:val="0"/>
          <w:marRight w:val="0"/>
          <w:marTop w:val="0"/>
          <w:marBottom w:val="0"/>
          <w:divBdr>
            <w:top w:val="none" w:sz="0" w:space="0" w:color="auto"/>
            <w:left w:val="none" w:sz="0" w:space="0" w:color="auto"/>
            <w:bottom w:val="none" w:sz="0" w:space="0" w:color="auto"/>
            <w:right w:val="none" w:sz="0" w:space="0" w:color="auto"/>
          </w:divBdr>
          <w:divsChild>
            <w:div w:id="495999144">
              <w:marLeft w:val="0"/>
              <w:marRight w:val="0"/>
              <w:marTop w:val="0"/>
              <w:marBottom w:val="0"/>
              <w:divBdr>
                <w:top w:val="none" w:sz="0" w:space="0" w:color="auto"/>
                <w:left w:val="none" w:sz="0" w:space="0" w:color="auto"/>
                <w:bottom w:val="none" w:sz="0" w:space="0" w:color="auto"/>
                <w:right w:val="none" w:sz="0" w:space="0" w:color="auto"/>
              </w:divBdr>
              <w:divsChild>
                <w:div w:id="366955956">
                  <w:marLeft w:val="0"/>
                  <w:marRight w:val="0"/>
                  <w:marTop w:val="0"/>
                  <w:marBottom w:val="0"/>
                  <w:divBdr>
                    <w:top w:val="none" w:sz="0" w:space="0" w:color="auto"/>
                    <w:left w:val="none" w:sz="0" w:space="0" w:color="auto"/>
                    <w:bottom w:val="none" w:sz="0" w:space="0" w:color="auto"/>
                    <w:right w:val="none" w:sz="0" w:space="0" w:color="auto"/>
                  </w:divBdr>
                  <w:divsChild>
                    <w:div w:id="2136440768">
                      <w:marLeft w:val="0"/>
                      <w:marRight w:val="0"/>
                      <w:marTop w:val="0"/>
                      <w:marBottom w:val="0"/>
                      <w:divBdr>
                        <w:top w:val="none" w:sz="0" w:space="0" w:color="auto"/>
                        <w:left w:val="none" w:sz="0" w:space="0" w:color="auto"/>
                        <w:bottom w:val="none" w:sz="0" w:space="0" w:color="auto"/>
                        <w:right w:val="none" w:sz="0" w:space="0" w:color="auto"/>
                      </w:divBdr>
                      <w:divsChild>
                        <w:div w:id="1071611456">
                          <w:marLeft w:val="0"/>
                          <w:marRight w:val="0"/>
                          <w:marTop w:val="0"/>
                          <w:marBottom w:val="0"/>
                          <w:divBdr>
                            <w:top w:val="none" w:sz="0" w:space="0" w:color="auto"/>
                            <w:left w:val="none" w:sz="0" w:space="0" w:color="auto"/>
                            <w:bottom w:val="none" w:sz="0" w:space="0" w:color="auto"/>
                            <w:right w:val="none" w:sz="0" w:space="0" w:color="auto"/>
                          </w:divBdr>
                          <w:divsChild>
                            <w:div w:id="782303761">
                              <w:marLeft w:val="0"/>
                              <w:marRight w:val="0"/>
                              <w:marTop w:val="0"/>
                              <w:marBottom w:val="0"/>
                              <w:divBdr>
                                <w:top w:val="none" w:sz="0" w:space="0" w:color="auto"/>
                                <w:left w:val="none" w:sz="0" w:space="0" w:color="auto"/>
                                <w:bottom w:val="none" w:sz="0" w:space="0" w:color="auto"/>
                                <w:right w:val="none" w:sz="0" w:space="0" w:color="auto"/>
                              </w:divBdr>
                              <w:divsChild>
                                <w:div w:id="264507881">
                                  <w:marLeft w:val="0"/>
                                  <w:marRight w:val="0"/>
                                  <w:marTop w:val="0"/>
                                  <w:marBottom w:val="0"/>
                                  <w:divBdr>
                                    <w:top w:val="none" w:sz="0" w:space="0" w:color="auto"/>
                                    <w:left w:val="none" w:sz="0" w:space="0" w:color="auto"/>
                                    <w:bottom w:val="none" w:sz="0" w:space="0" w:color="auto"/>
                                    <w:right w:val="none" w:sz="0" w:space="0" w:color="auto"/>
                                  </w:divBdr>
                                  <w:divsChild>
                                    <w:div w:id="21274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807067">
      <w:bodyDiv w:val="1"/>
      <w:marLeft w:val="0"/>
      <w:marRight w:val="0"/>
      <w:marTop w:val="0"/>
      <w:marBottom w:val="0"/>
      <w:divBdr>
        <w:top w:val="none" w:sz="0" w:space="0" w:color="auto"/>
        <w:left w:val="none" w:sz="0" w:space="0" w:color="auto"/>
        <w:bottom w:val="none" w:sz="0" w:space="0" w:color="auto"/>
        <w:right w:val="none" w:sz="0" w:space="0" w:color="auto"/>
      </w:divBdr>
    </w:div>
    <w:div w:id="356656852">
      <w:bodyDiv w:val="1"/>
      <w:marLeft w:val="0"/>
      <w:marRight w:val="0"/>
      <w:marTop w:val="0"/>
      <w:marBottom w:val="0"/>
      <w:divBdr>
        <w:top w:val="none" w:sz="0" w:space="0" w:color="auto"/>
        <w:left w:val="none" w:sz="0" w:space="0" w:color="auto"/>
        <w:bottom w:val="none" w:sz="0" w:space="0" w:color="auto"/>
        <w:right w:val="none" w:sz="0" w:space="0" w:color="auto"/>
      </w:divBdr>
    </w:div>
    <w:div w:id="370610832">
      <w:bodyDiv w:val="1"/>
      <w:marLeft w:val="0"/>
      <w:marRight w:val="0"/>
      <w:marTop w:val="0"/>
      <w:marBottom w:val="0"/>
      <w:divBdr>
        <w:top w:val="none" w:sz="0" w:space="0" w:color="auto"/>
        <w:left w:val="none" w:sz="0" w:space="0" w:color="auto"/>
        <w:bottom w:val="none" w:sz="0" w:space="0" w:color="auto"/>
        <w:right w:val="none" w:sz="0" w:space="0" w:color="auto"/>
      </w:divBdr>
    </w:div>
    <w:div w:id="397022125">
      <w:bodyDiv w:val="1"/>
      <w:marLeft w:val="0"/>
      <w:marRight w:val="0"/>
      <w:marTop w:val="0"/>
      <w:marBottom w:val="0"/>
      <w:divBdr>
        <w:top w:val="none" w:sz="0" w:space="0" w:color="auto"/>
        <w:left w:val="none" w:sz="0" w:space="0" w:color="auto"/>
        <w:bottom w:val="none" w:sz="0" w:space="0" w:color="auto"/>
        <w:right w:val="none" w:sz="0" w:space="0" w:color="auto"/>
      </w:divBdr>
    </w:div>
    <w:div w:id="406999202">
      <w:bodyDiv w:val="1"/>
      <w:marLeft w:val="0"/>
      <w:marRight w:val="0"/>
      <w:marTop w:val="0"/>
      <w:marBottom w:val="0"/>
      <w:divBdr>
        <w:top w:val="none" w:sz="0" w:space="0" w:color="auto"/>
        <w:left w:val="none" w:sz="0" w:space="0" w:color="auto"/>
        <w:bottom w:val="none" w:sz="0" w:space="0" w:color="auto"/>
        <w:right w:val="none" w:sz="0" w:space="0" w:color="auto"/>
      </w:divBdr>
    </w:div>
    <w:div w:id="428431771">
      <w:bodyDiv w:val="1"/>
      <w:marLeft w:val="0"/>
      <w:marRight w:val="0"/>
      <w:marTop w:val="0"/>
      <w:marBottom w:val="0"/>
      <w:divBdr>
        <w:top w:val="none" w:sz="0" w:space="0" w:color="auto"/>
        <w:left w:val="none" w:sz="0" w:space="0" w:color="auto"/>
        <w:bottom w:val="none" w:sz="0" w:space="0" w:color="auto"/>
        <w:right w:val="none" w:sz="0" w:space="0" w:color="auto"/>
      </w:divBdr>
    </w:div>
    <w:div w:id="435098053">
      <w:bodyDiv w:val="1"/>
      <w:marLeft w:val="0"/>
      <w:marRight w:val="0"/>
      <w:marTop w:val="0"/>
      <w:marBottom w:val="0"/>
      <w:divBdr>
        <w:top w:val="none" w:sz="0" w:space="0" w:color="auto"/>
        <w:left w:val="none" w:sz="0" w:space="0" w:color="auto"/>
        <w:bottom w:val="none" w:sz="0" w:space="0" w:color="auto"/>
        <w:right w:val="none" w:sz="0" w:space="0" w:color="auto"/>
      </w:divBdr>
    </w:div>
    <w:div w:id="442723109">
      <w:bodyDiv w:val="1"/>
      <w:marLeft w:val="0"/>
      <w:marRight w:val="0"/>
      <w:marTop w:val="0"/>
      <w:marBottom w:val="0"/>
      <w:divBdr>
        <w:top w:val="none" w:sz="0" w:space="0" w:color="auto"/>
        <w:left w:val="none" w:sz="0" w:space="0" w:color="auto"/>
        <w:bottom w:val="none" w:sz="0" w:space="0" w:color="auto"/>
        <w:right w:val="none" w:sz="0" w:space="0" w:color="auto"/>
      </w:divBdr>
    </w:div>
    <w:div w:id="476840676">
      <w:bodyDiv w:val="1"/>
      <w:marLeft w:val="0"/>
      <w:marRight w:val="0"/>
      <w:marTop w:val="0"/>
      <w:marBottom w:val="0"/>
      <w:divBdr>
        <w:top w:val="none" w:sz="0" w:space="0" w:color="auto"/>
        <w:left w:val="none" w:sz="0" w:space="0" w:color="auto"/>
        <w:bottom w:val="none" w:sz="0" w:space="0" w:color="auto"/>
        <w:right w:val="none" w:sz="0" w:space="0" w:color="auto"/>
      </w:divBdr>
    </w:div>
    <w:div w:id="478767304">
      <w:bodyDiv w:val="1"/>
      <w:marLeft w:val="0"/>
      <w:marRight w:val="0"/>
      <w:marTop w:val="0"/>
      <w:marBottom w:val="0"/>
      <w:divBdr>
        <w:top w:val="none" w:sz="0" w:space="0" w:color="auto"/>
        <w:left w:val="none" w:sz="0" w:space="0" w:color="auto"/>
        <w:bottom w:val="none" w:sz="0" w:space="0" w:color="auto"/>
        <w:right w:val="none" w:sz="0" w:space="0" w:color="auto"/>
      </w:divBdr>
    </w:div>
    <w:div w:id="502087132">
      <w:bodyDiv w:val="1"/>
      <w:marLeft w:val="0"/>
      <w:marRight w:val="0"/>
      <w:marTop w:val="0"/>
      <w:marBottom w:val="0"/>
      <w:divBdr>
        <w:top w:val="none" w:sz="0" w:space="0" w:color="auto"/>
        <w:left w:val="none" w:sz="0" w:space="0" w:color="auto"/>
        <w:bottom w:val="none" w:sz="0" w:space="0" w:color="auto"/>
        <w:right w:val="none" w:sz="0" w:space="0" w:color="auto"/>
      </w:divBdr>
    </w:div>
    <w:div w:id="513617018">
      <w:bodyDiv w:val="1"/>
      <w:marLeft w:val="0"/>
      <w:marRight w:val="0"/>
      <w:marTop w:val="0"/>
      <w:marBottom w:val="0"/>
      <w:divBdr>
        <w:top w:val="none" w:sz="0" w:space="0" w:color="auto"/>
        <w:left w:val="none" w:sz="0" w:space="0" w:color="auto"/>
        <w:bottom w:val="none" w:sz="0" w:space="0" w:color="auto"/>
        <w:right w:val="none" w:sz="0" w:space="0" w:color="auto"/>
      </w:divBdr>
    </w:div>
    <w:div w:id="518204976">
      <w:bodyDiv w:val="1"/>
      <w:marLeft w:val="0"/>
      <w:marRight w:val="0"/>
      <w:marTop w:val="0"/>
      <w:marBottom w:val="0"/>
      <w:divBdr>
        <w:top w:val="none" w:sz="0" w:space="0" w:color="auto"/>
        <w:left w:val="none" w:sz="0" w:space="0" w:color="auto"/>
        <w:bottom w:val="none" w:sz="0" w:space="0" w:color="auto"/>
        <w:right w:val="none" w:sz="0" w:space="0" w:color="auto"/>
      </w:divBdr>
    </w:div>
    <w:div w:id="544292900">
      <w:bodyDiv w:val="1"/>
      <w:marLeft w:val="0"/>
      <w:marRight w:val="0"/>
      <w:marTop w:val="0"/>
      <w:marBottom w:val="0"/>
      <w:divBdr>
        <w:top w:val="none" w:sz="0" w:space="0" w:color="auto"/>
        <w:left w:val="none" w:sz="0" w:space="0" w:color="auto"/>
        <w:bottom w:val="none" w:sz="0" w:space="0" w:color="auto"/>
        <w:right w:val="none" w:sz="0" w:space="0" w:color="auto"/>
      </w:divBdr>
    </w:div>
    <w:div w:id="554438816">
      <w:bodyDiv w:val="1"/>
      <w:marLeft w:val="0"/>
      <w:marRight w:val="0"/>
      <w:marTop w:val="0"/>
      <w:marBottom w:val="0"/>
      <w:divBdr>
        <w:top w:val="none" w:sz="0" w:space="0" w:color="auto"/>
        <w:left w:val="none" w:sz="0" w:space="0" w:color="auto"/>
        <w:bottom w:val="none" w:sz="0" w:space="0" w:color="auto"/>
        <w:right w:val="none" w:sz="0" w:space="0" w:color="auto"/>
      </w:divBdr>
    </w:div>
    <w:div w:id="583606070">
      <w:bodyDiv w:val="1"/>
      <w:marLeft w:val="0"/>
      <w:marRight w:val="0"/>
      <w:marTop w:val="0"/>
      <w:marBottom w:val="0"/>
      <w:divBdr>
        <w:top w:val="none" w:sz="0" w:space="0" w:color="auto"/>
        <w:left w:val="none" w:sz="0" w:space="0" w:color="auto"/>
        <w:bottom w:val="none" w:sz="0" w:space="0" w:color="auto"/>
        <w:right w:val="none" w:sz="0" w:space="0" w:color="auto"/>
      </w:divBdr>
    </w:div>
    <w:div w:id="603224969">
      <w:bodyDiv w:val="1"/>
      <w:marLeft w:val="0"/>
      <w:marRight w:val="0"/>
      <w:marTop w:val="0"/>
      <w:marBottom w:val="0"/>
      <w:divBdr>
        <w:top w:val="none" w:sz="0" w:space="0" w:color="auto"/>
        <w:left w:val="none" w:sz="0" w:space="0" w:color="auto"/>
        <w:bottom w:val="none" w:sz="0" w:space="0" w:color="auto"/>
        <w:right w:val="none" w:sz="0" w:space="0" w:color="auto"/>
      </w:divBdr>
    </w:div>
    <w:div w:id="614024351">
      <w:bodyDiv w:val="1"/>
      <w:marLeft w:val="0"/>
      <w:marRight w:val="0"/>
      <w:marTop w:val="0"/>
      <w:marBottom w:val="0"/>
      <w:divBdr>
        <w:top w:val="none" w:sz="0" w:space="0" w:color="auto"/>
        <w:left w:val="none" w:sz="0" w:space="0" w:color="auto"/>
        <w:bottom w:val="none" w:sz="0" w:space="0" w:color="auto"/>
        <w:right w:val="none" w:sz="0" w:space="0" w:color="auto"/>
      </w:divBdr>
    </w:div>
    <w:div w:id="616183353">
      <w:bodyDiv w:val="1"/>
      <w:marLeft w:val="0"/>
      <w:marRight w:val="0"/>
      <w:marTop w:val="0"/>
      <w:marBottom w:val="0"/>
      <w:divBdr>
        <w:top w:val="none" w:sz="0" w:space="0" w:color="auto"/>
        <w:left w:val="none" w:sz="0" w:space="0" w:color="auto"/>
        <w:bottom w:val="none" w:sz="0" w:space="0" w:color="auto"/>
        <w:right w:val="none" w:sz="0" w:space="0" w:color="auto"/>
      </w:divBdr>
    </w:div>
    <w:div w:id="625698548">
      <w:bodyDiv w:val="1"/>
      <w:marLeft w:val="0"/>
      <w:marRight w:val="0"/>
      <w:marTop w:val="0"/>
      <w:marBottom w:val="0"/>
      <w:divBdr>
        <w:top w:val="none" w:sz="0" w:space="0" w:color="auto"/>
        <w:left w:val="none" w:sz="0" w:space="0" w:color="auto"/>
        <w:bottom w:val="none" w:sz="0" w:space="0" w:color="auto"/>
        <w:right w:val="none" w:sz="0" w:space="0" w:color="auto"/>
      </w:divBdr>
    </w:div>
    <w:div w:id="633758234">
      <w:bodyDiv w:val="1"/>
      <w:marLeft w:val="0"/>
      <w:marRight w:val="0"/>
      <w:marTop w:val="0"/>
      <w:marBottom w:val="0"/>
      <w:divBdr>
        <w:top w:val="none" w:sz="0" w:space="0" w:color="auto"/>
        <w:left w:val="none" w:sz="0" w:space="0" w:color="auto"/>
        <w:bottom w:val="none" w:sz="0" w:space="0" w:color="auto"/>
        <w:right w:val="none" w:sz="0" w:space="0" w:color="auto"/>
      </w:divBdr>
      <w:divsChild>
        <w:div w:id="1156187895">
          <w:marLeft w:val="0"/>
          <w:marRight w:val="0"/>
          <w:marTop w:val="0"/>
          <w:marBottom w:val="0"/>
          <w:divBdr>
            <w:top w:val="none" w:sz="0" w:space="0" w:color="auto"/>
            <w:left w:val="none" w:sz="0" w:space="0" w:color="auto"/>
            <w:bottom w:val="none" w:sz="0" w:space="0" w:color="auto"/>
            <w:right w:val="none" w:sz="0" w:space="0" w:color="auto"/>
          </w:divBdr>
          <w:divsChild>
            <w:div w:id="1383823277">
              <w:marLeft w:val="0"/>
              <w:marRight w:val="0"/>
              <w:marTop w:val="0"/>
              <w:marBottom w:val="0"/>
              <w:divBdr>
                <w:top w:val="none" w:sz="0" w:space="0" w:color="auto"/>
                <w:left w:val="none" w:sz="0" w:space="0" w:color="auto"/>
                <w:bottom w:val="none" w:sz="0" w:space="0" w:color="auto"/>
                <w:right w:val="none" w:sz="0" w:space="0" w:color="auto"/>
              </w:divBdr>
              <w:divsChild>
                <w:div w:id="387387852">
                  <w:marLeft w:val="0"/>
                  <w:marRight w:val="0"/>
                  <w:marTop w:val="0"/>
                  <w:marBottom w:val="0"/>
                  <w:divBdr>
                    <w:top w:val="none" w:sz="0" w:space="0" w:color="auto"/>
                    <w:left w:val="none" w:sz="0" w:space="0" w:color="auto"/>
                    <w:bottom w:val="none" w:sz="0" w:space="0" w:color="auto"/>
                    <w:right w:val="none" w:sz="0" w:space="0" w:color="auto"/>
                  </w:divBdr>
                  <w:divsChild>
                    <w:div w:id="1600984990">
                      <w:marLeft w:val="0"/>
                      <w:marRight w:val="0"/>
                      <w:marTop w:val="0"/>
                      <w:marBottom w:val="0"/>
                      <w:divBdr>
                        <w:top w:val="none" w:sz="0" w:space="0" w:color="auto"/>
                        <w:left w:val="none" w:sz="0" w:space="0" w:color="auto"/>
                        <w:bottom w:val="none" w:sz="0" w:space="0" w:color="auto"/>
                        <w:right w:val="none" w:sz="0" w:space="0" w:color="auto"/>
                      </w:divBdr>
                      <w:divsChild>
                        <w:div w:id="1343823850">
                          <w:marLeft w:val="0"/>
                          <w:marRight w:val="0"/>
                          <w:marTop w:val="0"/>
                          <w:marBottom w:val="0"/>
                          <w:divBdr>
                            <w:top w:val="none" w:sz="0" w:space="0" w:color="auto"/>
                            <w:left w:val="none" w:sz="0" w:space="0" w:color="auto"/>
                            <w:bottom w:val="none" w:sz="0" w:space="0" w:color="auto"/>
                            <w:right w:val="none" w:sz="0" w:space="0" w:color="auto"/>
                          </w:divBdr>
                          <w:divsChild>
                            <w:div w:id="1585920299">
                              <w:marLeft w:val="0"/>
                              <w:marRight w:val="0"/>
                              <w:marTop w:val="0"/>
                              <w:marBottom w:val="0"/>
                              <w:divBdr>
                                <w:top w:val="none" w:sz="0" w:space="0" w:color="auto"/>
                                <w:left w:val="none" w:sz="0" w:space="0" w:color="auto"/>
                                <w:bottom w:val="none" w:sz="0" w:space="0" w:color="auto"/>
                                <w:right w:val="none" w:sz="0" w:space="0" w:color="auto"/>
                              </w:divBdr>
                              <w:divsChild>
                                <w:div w:id="826477898">
                                  <w:marLeft w:val="0"/>
                                  <w:marRight w:val="0"/>
                                  <w:marTop w:val="0"/>
                                  <w:marBottom w:val="0"/>
                                  <w:divBdr>
                                    <w:top w:val="none" w:sz="0" w:space="0" w:color="auto"/>
                                    <w:left w:val="none" w:sz="0" w:space="0" w:color="auto"/>
                                    <w:bottom w:val="none" w:sz="0" w:space="0" w:color="auto"/>
                                    <w:right w:val="none" w:sz="0" w:space="0" w:color="auto"/>
                                  </w:divBdr>
                                  <w:divsChild>
                                    <w:div w:id="178282581">
                                      <w:marLeft w:val="0"/>
                                      <w:marRight w:val="0"/>
                                      <w:marTop w:val="0"/>
                                      <w:marBottom w:val="0"/>
                                      <w:divBdr>
                                        <w:top w:val="none" w:sz="0" w:space="0" w:color="auto"/>
                                        <w:left w:val="none" w:sz="0" w:space="0" w:color="auto"/>
                                        <w:bottom w:val="none" w:sz="0" w:space="0" w:color="auto"/>
                                        <w:right w:val="none" w:sz="0" w:space="0" w:color="auto"/>
                                      </w:divBdr>
                                      <w:divsChild>
                                        <w:div w:id="18912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3134075">
          <w:marLeft w:val="0"/>
          <w:marRight w:val="0"/>
          <w:marTop w:val="0"/>
          <w:marBottom w:val="0"/>
          <w:divBdr>
            <w:top w:val="none" w:sz="0" w:space="0" w:color="auto"/>
            <w:left w:val="none" w:sz="0" w:space="0" w:color="auto"/>
            <w:bottom w:val="none" w:sz="0" w:space="0" w:color="auto"/>
            <w:right w:val="none" w:sz="0" w:space="0" w:color="auto"/>
          </w:divBdr>
          <w:divsChild>
            <w:div w:id="270479898">
              <w:marLeft w:val="0"/>
              <w:marRight w:val="0"/>
              <w:marTop w:val="0"/>
              <w:marBottom w:val="0"/>
              <w:divBdr>
                <w:top w:val="none" w:sz="0" w:space="0" w:color="auto"/>
                <w:left w:val="none" w:sz="0" w:space="0" w:color="auto"/>
                <w:bottom w:val="none" w:sz="0" w:space="0" w:color="auto"/>
                <w:right w:val="none" w:sz="0" w:space="0" w:color="auto"/>
              </w:divBdr>
              <w:divsChild>
                <w:div w:id="803503090">
                  <w:marLeft w:val="0"/>
                  <w:marRight w:val="0"/>
                  <w:marTop w:val="0"/>
                  <w:marBottom w:val="0"/>
                  <w:divBdr>
                    <w:top w:val="none" w:sz="0" w:space="0" w:color="auto"/>
                    <w:left w:val="none" w:sz="0" w:space="0" w:color="auto"/>
                    <w:bottom w:val="none" w:sz="0" w:space="0" w:color="auto"/>
                    <w:right w:val="none" w:sz="0" w:space="0" w:color="auto"/>
                  </w:divBdr>
                  <w:divsChild>
                    <w:div w:id="1822304310">
                      <w:marLeft w:val="0"/>
                      <w:marRight w:val="0"/>
                      <w:marTop w:val="0"/>
                      <w:marBottom w:val="0"/>
                      <w:divBdr>
                        <w:top w:val="none" w:sz="0" w:space="0" w:color="auto"/>
                        <w:left w:val="none" w:sz="0" w:space="0" w:color="auto"/>
                        <w:bottom w:val="none" w:sz="0" w:space="0" w:color="auto"/>
                        <w:right w:val="none" w:sz="0" w:space="0" w:color="auto"/>
                      </w:divBdr>
                      <w:divsChild>
                        <w:div w:id="1429274650">
                          <w:marLeft w:val="0"/>
                          <w:marRight w:val="0"/>
                          <w:marTop w:val="0"/>
                          <w:marBottom w:val="0"/>
                          <w:divBdr>
                            <w:top w:val="none" w:sz="0" w:space="0" w:color="auto"/>
                            <w:left w:val="none" w:sz="0" w:space="0" w:color="auto"/>
                            <w:bottom w:val="none" w:sz="0" w:space="0" w:color="auto"/>
                            <w:right w:val="none" w:sz="0" w:space="0" w:color="auto"/>
                          </w:divBdr>
                          <w:divsChild>
                            <w:div w:id="1168667792">
                              <w:marLeft w:val="0"/>
                              <w:marRight w:val="0"/>
                              <w:marTop w:val="0"/>
                              <w:marBottom w:val="0"/>
                              <w:divBdr>
                                <w:top w:val="none" w:sz="0" w:space="0" w:color="auto"/>
                                <w:left w:val="none" w:sz="0" w:space="0" w:color="auto"/>
                                <w:bottom w:val="none" w:sz="0" w:space="0" w:color="auto"/>
                                <w:right w:val="none" w:sz="0" w:space="0" w:color="auto"/>
                              </w:divBdr>
                              <w:divsChild>
                                <w:div w:id="1394040700">
                                  <w:marLeft w:val="0"/>
                                  <w:marRight w:val="0"/>
                                  <w:marTop w:val="0"/>
                                  <w:marBottom w:val="0"/>
                                  <w:divBdr>
                                    <w:top w:val="none" w:sz="0" w:space="0" w:color="auto"/>
                                    <w:left w:val="none" w:sz="0" w:space="0" w:color="auto"/>
                                    <w:bottom w:val="none" w:sz="0" w:space="0" w:color="auto"/>
                                    <w:right w:val="none" w:sz="0" w:space="0" w:color="auto"/>
                                  </w:divBdr>
                                  <w:divsChild>
                                    <w:div w:id="1971323563">
                                      <w:marLeft w:val="0"/>
                                      <w:marRight w:val="0"/>
                                      <w:marTop w:val="0"/>
                                      <w:marBottom w:val="0"/>
                                      <w:divBdr>
                                        <w:top w:val="none" w:sz="0" w:space="0" w:color="auto"/>
                                        <w:left w:val="none" w:sz="0" w:space="0" w:color="auto"/>
                                        <w:bottom w:val="none" w:sz="0" w:space="0" w:color="auto"/>
                                        <w:right w:val="none" w:sz="0" w:space="0" w:color="auto"/>
                                      </w:divBdr>
                                      <w:divsChild>
                                        <w:div w:id="1835946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65647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700061">
      <w:bodyDiv w:val="1"/>
      <w:marLeft w:val="0"/>
      <w:marRight w:val="0"/>
      <w:marTop w:val="0"/>
      <w:marBottom w:val="0"/>
      <w:divBdr>
        <w:top w:val="none" w:sz="0" w:space="0" w:color="auto"/>
        <w:left w:val="none" w:sz="0" w:space="0" w:color="auto"/>
        <w:bottom w:val="none" w:sz="0" w:space="0" w:color="auto"/>
        <w:right w:val="none" w:sz="0" w:space="0" w:color="auto"/>
      </w:divBdr>
    </w:div>
    <w:div w:id="654071072">
      <w:bodyDiv w:val="1"/>
      <w:marLeft w:val="0"/>
      <w:marRight w:val="0"/>
      <w:marTop w:val="0"/>
      <w:marBottom w:val="0"/>
      <w:divBdr>
        <w:top w:val="none" w:sz="0" w:space="0" w:color="auto"/>
        <w:left w:val="none" w:sz="0" w:space="0" w:color="auto"/>
        <w:bottom w:val="none" w:sz="0" w:space="0" w:color="auto"/>
        <w:right w:val="none" w:sz="0" w:space="0" w:color="auto"/>
      </w:divBdr>
    </w:div>
    <w:div w:id="672224313">
      <w:bodyDiv w:val="1"/>
      <w:marLeft w:val="0"/>
      <w:marRight w:val="0"/>
      <w:marTop w:val="0"/>
      <w:marBottom w:val="0"/>
      <w:divBdr>
        <w:top w:val="none" w:sz="0" w:space="0" w:color="auto"/>
        <w:left w:val="none" w:sz="0" w:space="0" w:color="auto"/>
        <w:bottom w:val="none" w:sz="0" w:space="0" w:color="auto"/>
        <w:right w:val="none" w:sz="0" w:space="0" w:color="auto"/>
      </w:divBdr>
    </w:div>
    <w:div w:id="672419277">
      <w:bodyDiv w:val="1"/>
      <w:marLeft w:val="0"/>
      <w:marRight w:val="0"/>
      <w:marTop w:val="0"/>
      <w:marBottom w:val="0"/>
      <w:divBdr>
        <w:top w:val="none" w:sz="0" w:space="0" w:color="auto"/>
        <w:left w:val="none" w:sz="0" w:space="0" w:color="auto"/>
        <w:bottom w:val="none" w:sz="0" w:space="0" w:color="auto"/>
        <w:right w:val="none" w:sz="0" w:space="0" w:color="auto"/>
      </w:divBdr>
    </w:div>
    <w:div w:id="679049047">
      <w:bodyDiv w:val="1"/>
      <w:marLeft w:val="0"/>
      <w:marRight w:val="0"/>
      <w:marTop w:val="0"/>
      <w:marBottom w:val="0"/>
      <w:divBdr>
        <w:top w:val="none" w:sz="0" w:space="0" w:color="auto"/>
        <w:left w:val="none" w:sz="0" w:space="0" w:color="auto"/>
        <w:bottom w:val="none" w:sz="0" w:space="0" w:color="auto"/>
        <w:right w:val="none" w:sz="0" w:space="0" w:color="auto"/>
      </w:divBdr>
    </w:div>
    <w:div w:id="686057178">
      <w:bodyDiv w:val="1"/>
      <w:marLeft w:val="0"/>
      <w:marRight w:val="0"/>
      <w:marTop w:val="0"/>
      <w:marBottom w:val="0"/>
      <w:divBdr>
        <w:top w:val="none" w:sz="0" w:space="0" w:color="auto"/>
        <w:left w:val="none" w:sz="0" w:space="0" w:color="auto"/>
        <w:bottom w:val="none" w:sz="0" w:space="0" w:color="auto"/>
        <w:right w:val="none" w:sz="0" w:space="0" w:color="auto"/>
      </w:divBdr>
    </w:div>
    <w:div w:id="697774870">
      <w:bodyDiv w:val="1"/>
      <w:marLeft w:val="0"/>
      <w:marRight w:val="0"/>
      <w:marTop w:val="0"/>
      <w:marBottom w:val="0"/>
      <w:divBdr>
        <w:top w:val="none" w:sz="0" w:space="0" w:color="auto"/>
        <w:left w:val="none" w:sz="0" w:space="0" w:color="auto"/>
        <w:bottom w:val="none" w:sz="0" w:space="0" w:color="auto"/>
        <w:right w:val="none" w:sz="0" w:space="0" w:color="auto"/>
      </w:divBdr>
    </w:div>
    <w:div w:id="704600849">
      <w:bodyDiv w:val="1"/>
      <w:marLeft w:val="0"/>
      <w:marRight w:val="0"/>
      <w:marTop w:val="0"/>
      <w:marBottom w:val="0"/>
      <w:divBdr>
        <w:top w:val="none" w:sz="0" w:space="0" w:color="auto"/>
        <w:left w:val="none" w:sz="0" w:space="0" w:color="auto"/>
        <w:bottom w:val="none" w:sz="0" w:space="0" w:color="auto"/>
        <w:right w:val="none" w:sz="0" w:space="0" w:color="auto"/>
      </w:divBdr>
    </w:div>
    <w:div w:id="718016323">
      <w:bodyDiv w:val="1"/>
      <w:marLeft w:val="0"/>
      <w:marRight w:val="0"/>
      <w:marTop w:val="0"/>
      <w:marBottom w:val="0"/>
      <w:divBdr>
        <w:top w:val="none" w:sz="0" w:space="0" w:color="auto"/>
        <w:left w:val="none" w:sz="0" w:space="0" w:color="auto"/>
        <w:bottom w:val="none" w:sz="0" w:space="0" w:color="auto"/>
        <w:right w:val="none" w:sz="0" w:space="0" w:color="auto"/>
      </w:divBdr>
    </w:div>
    <w:div w:id="745424134">
      <w:bodyDiv w:val="1"/>
      <w:marLeft w:val="0"/>
      <w:marRight w:val="0"/>
      <w:marTop w:val="0"/>
      <w:marBottom w:val="0"/>
      <w:divBdr>
        <w:top w:val="none" w:sz="0" w:space="0" w:color="auto"/>
        <w:left w:val="none" w:sz="0" w:space="0" w:color="auto"/>
        <w:bottom w:val="none" w:sz="0" w:space="0" w:color="auto"/>
        <w:right w:val="none" w:sz="0" w:space="0" w:color="auto"/>
      </w:divBdr>
    </w:div>
    <w:div w:id="762335586">
      <w:bodyDiv w:val="1"/>
      <w:marLeft w:val="0"/>
      <w:marRight w:val="0"/>
      <w:marTop w:val="0"/>
      <w:marBottom w:val="0"/>
      <w:divBdr>
        <w:top w:val="none" w:sz="0" w:space="0" w:color="auto"/>
        <w:left w:val="none" w:sz="0" w:space="0" w:color="auto"/>
        <w:bottom w:val="none" w:sz="0" w:space="0" w:color="auto"/>
        <w:right w:val="none" w:sz="0" w:space="0" w:color="auto"/>
      </w:divBdr>
    </w:div>
    <w:div w:id="768233630">
      <w:bodyDiv w:val="1"/>
      <w:marLeft w:val="0"/>
      <w:marRight w:val="0"/>
      <w:marTop w:val="0"/>
      <w:marBottom w:val="0"/>
      <w:divBdr>
        <w:top w:val="none" w:sz="0" w:space="0" w:color="auto"/>
        <w:left w:val="none" w:sz="0" w:space="0" w:color="auto"/>
        <w:bottom w:val="none" w:sz="0" w:space="0" w:color="auto"/>
        <w:right w:val="none" w:sz="0" w:space="0" w:color="auto"/>
      </w:divBdr>
    </w:div>
    <w:div w:id="791635587">
      <w:bodyDiv w:val="1"/>
      <w:marLeft w:val="0"/>
      <w:marRight w:val="0"/>
      <w:marTop w:val="0"/>
      <w:marBottom w:val="0"/>
      <w:divBdr>
        <w:top w:val="none" w:sz="0" w:space="0" w:color="auto"/>
        <w:left w:val="none" w:sz="0" w:space="0" w:color="auto"/>
        <w:bottom w:val="none" w:sz="0" w:space="0" w:color="auto"/>
        <w:right w:val="none" w:sz="0" w:space="0" w:color="auto"/>
      </w:divBdr>
    </w:div>
    <w:div w:id="831801675">
      <w:bodyDiv w:val="1"/>
      <w:marLeft w:val="0"/>
      <w:marRight w:val="0"/>
      <w:marTop w:val="0"/>
      <w:marBottom w:val="0"/>
      <w:divBdr>
        <w:top w:val="none" w:sz="0" w:space="0" w:color="auto"/>
        <w:left w:val="none" w:sz="0" w:space="0" w:color="auto"/>
        <w:bottom w:val="none" w:sz="0" w:space="0" w:color="auto"/>
        <w:right w:val="none" w:sz="0" w:space="0" w:color="auto"/>
      </w:divBdr>
    </w:div>
    <w:div w:id="836118104">
      <w:bodyDiv w:val="1"/>
      <w:marLeft w:val="0"/>
      <w:marRight w:val="0"/>
      <w:marTop w:val="0"/>
      <w:marBottom w:val="0"/>
      <w:divBdr>
        <w:top w:val="none" w:sz="0" w:space="0" w:color="auto"/>
        <w:left w:val="none" w:sz="0" w:space="0" w:color="auto"/>
        <w:bottom w:val="none" w:sz="0" w:space="0" w:color="auto"/>
        <w:right w:val="none" w:sz="0" w:space="0" w:color="auto"/>
      </w:divBdr>
    </w:div>
    <w:div w:id="843516913">
      <w:bodyDiv w:val="1"/>
      <w:marLeft w:val="0"/>
      <w:marRight w:val="0"/>
      <w:marTop w:val="0"/>
      <w:marBottom w:val="0"/>
      <w:divBdr>
        <w:top w:val="none" w:sz="0" w:space="0" w:color="auto"/>
        <w:left w:val="none" w:sz="0" w:space="0" w:color="auto"/>
        <w:bottom w:val="none" w:sz="0" w:space="0" w:color="auto"/>
        <w:right w:val="none" w:sz="0" w:space="0" w:color="auto"/>
      </w:divBdr>
    </w:div>
    <w:div w:id="854073031">
      <w:bodyDiv w:val="1"/>
      <w:marLeft w:val="0"/>
      <w:marRight w:val="0"/>
      <w:marTop w:val="0"/>
      <w:marBottom w:val="0"/>
      <w:divBdr>
        <w:top w:val="none" w:sz="0" w:space="0" w:color="auto"/>
        <w:left w:val="none" w:sz="0" w:space="0" w:color="auto"/>
        <w:bottom w:val="none" w:sz="0" w:space="0" w:color="auto"/>
        <w:right w:val="none" w:sz="0" w:space="0" w:color="auto"/>
      </w:divBdr>
    </w:div>
    <w:div w:id="867373649">
      <w:bodyDiv w:val="1"/>
      <w:marLeft w:val="0"/>
      <w:marRight w:val="0"/>
      <w:marTop w:val="0"/>
      <w:marBottom w:val="0"/>
      <w:divBdr>
        <w:top w:val="none" w:sz="0" w:space="0" w:color="auto"/>
        <w:left w:val="none" w:sz="0" w:space="0" w:color="auto"/>
        <w:bottom w:val="none" w:sz="0" w:space="0" w:color="auto"/>
        <w:right w:val="none" w:sz="0" w:space="0" w:color="auto"/>
      </w:divBdr>
    </w:div>
    <w:div w:id="887297875">
      <w:bodyDiv w:val="1"/>
      <w:marLeft w:val="0"/>
      <w:marRight w:val="0"/>
      <w:marTop w:val="0"/>
      <w:marBottom w:val="0"/>
      <w:divBdr>
        <w:top w:val="none" w:sz="0" w:space="0" w:color="auto"/>
        <w:left w:val="none" w:sz="0" w:space="0" w:color="auto"/>
        <w:bottom w:val="none" w:sz="0" w:space="0" w:color="auto"/>
        <w:right w:val="none" w:sz="0" w:space="0" w:color="auto"/>
      </w:divBdr>
    </w:div>
    <w:div w:id="894778983">
      <w:bodyDiv w:val="1"/>
      <w:marLeft w:val="0"/>
      <w:marRight w:val="0"/>
      <w:marTop w:val="0"/>
      <w:marBottom w:val="0"/>
      <w:divBdr>
        <w:top w:val="none" w:sz="0" w:space="0" w:color="auto"/>
        <w:left w:val="none" w:sz="0" w:space="0" w:color="auto"/>
        <w:bottom w:val="none" w:sz="0" w:space="0" w:color="auto"/>
        <w:right w:val="none" w:sz="0" w:space="0" w:color="auto"/>
      </w:divBdr>
    </w:div>
    <w:div w:id="903641008">
      <w:bodyDiv w:val="1"/>
      <w:marLeft w:val="0"/>
      <w:marRight w:val="0"/>
      <w:marTop w:val="0"/>
      <w:marBottom w:val="0"/>
      <w:divBdr>
        <w:top w:val="none" w:sz="0" w:space="0" w:color="auto"/>
        <w:left w:val="none" w:sz="0" w:space="0" w:color="auto"/>
        <w:bottom w:val="none" w:sz="0" w:space="0" w:color="auto"/>
        <w:right w:val="none" w:sz="0" w:space="0" w:color="auto"/>
      </w:divBdr>
    </w:div>
    <w:div w:id="920529051">
      <w:bodyDiv w:val="1"/>
      <w:marLeft w:val="0"/>
      <w:marRight w:val="0"/>
      <w:marTop w:val="0"/>
      <w:marBottom w:val="0"/>
      <w:divBdr>
        <w:top w:val="none" w:sz="0" w:space="0" w:color="auto"/>
        <w:left w:val="none" w:sz="0" w:space="0" w:color="auto"/>
        <w:bottom w:val="none" w:sz="0" w:space="0" w:color="auto"/>
        <w:right w:val="none" w:sz="0" w:space="0" w:color="auto"/>
      </w:divBdr>
    </w:div>
    <w:div w:id="963389235">
      <w:bodyDiv w:val="1"/>
      <w:marLeft w:val="0"/>
      <w:marRight w:val="0"/>
      <w:marTop w:val="0"/>
      <w:marBottom w:val="0"/>
      <w:divBdr>
        <w:top w:val="none" w:sz="0" w:space="0" w:color="auto"/>
        <w:left w:val="none" w:sz="0" w:space="0" w:color="auto"/>
        <w:bottom w:val="none" w:sz="0" w:space="0" w:color="auto"/>
        <w:right w:val="none" w:sz="0" w:space="0" w:color="auto"/>
      </w:divBdr>
    </w:div>
    <w:div w:id="998775316">
      <w:bodyDiv w:val="1"/>
      <w:marLeft w:val="0"/>
      <w:marRight w:val="0"/>
      <w:marTop w:val="0"/>
      <w:marBottom w:val="0"/>
      <w:divBdr>
        <w:top w:val="none" w:sz="0" w:space="0" w:color="auto"/>
        <w:left w:val="none" w:sz="0" w:space="0" w:color="auto"/>
        <w:bottom w:val="none" w:sz="0" w:space="0" w:color="auto"/>
        <w:right w:val="none" w:sz="0" w:space="0" w:color="auto"/>
      </w:divBdr>
    </w:div>
    <w:div w:id="1021130057">
      <w:bodyDiv w:val="1"/>
      <w:marLeft w:val="0"/>
      <w:marRight w:val="0"/>
      <w:marTop w:val="0"/>
      <w:marBottom w:val="0"/>
      <w:divBdr>
        <w:top w:val="none" w:sz="0" w:space="0" w:color="auto"/>
        <w:left w:val="none" w:sz="0" w:space="0" w:color="auto"/>
        <w:bottom w:val="none" w:sz="0" w:space="0" w:color="auto"/>
        <w:right w:val="none" w:sz="0" w:space="0" w:color="auto"/>
      </w:divBdr>
    </w:div>
    <w:div w:id="1026445356">
      <w:bodyDiv w:val="1"/>
      <w:marLeft w:val="0"/>
      <w:marRight w:val="0"/>
      <w:marTop w:val="0"/>
      <w:marBottom w:val="0"/>
      <w:divBdr>
        <w:top w:val="none" w:sz="0" w:space="0" w:color="auto"/>
        <w:left w:val="none" w:sz="0" w:space="0" w:color="auto"/>
        <w:bottom w:val="none" w:sz="0" w:space="0" w:color="auto"/>
        <w:right w:val="none" w:sz="0" w:space="0" w:color="auto"/>
      </w:divBdr>
    </w:div>
    <w:div w:id="1027828973">
      <w:bodyDiv w:val="1"/>
      <w:marLeft w:val="0"/>
      <w:marRight w:val="0"/>
      <w:marTop w:val="0"/>
      <w:marBottom w:val="0"/>
      <w:divBdr>
        <w:top w:val="none" w:sz="0" w:space="0" w:color="auto"/>
        <w:left w:val="none" w:sz="0" w:space="0" w:color="auto"/>
        <w:bottom w:val="none" w:sz="0" w:space="0" w:color="auto"/>
        <w:right w:val="none" w:sz="0" w:space="0" w:color="auto"/>
      </w:divBdr>
    </w:div>
    <w:div w:id="1035734845">
      <w:bodyDiv w:val="1"/>
      <w:marLeft w:val="0"/>
      <w:marRight w:val="0"/>
      <w:marTop w:val="0"/>
      <w:marBottom w:val="0"/>
      <w:divBdr>
        <w:top w:val="none" w:sz="0" w:space="0" w:color="auto"/>
        <w:left w:val="none" w:sz="0" w:space="0" w:color="auto"/>
        <w:bottom w:val="none" w:sz="0" w:space="0" w:color="auto"/>
        <w:right w:val="none" w:sz="0" w:space="0" w:color="auto"/>
      </w:divBdr>
    </w:div>
    <w:div w:id="1045250668">
      <w:bodyDiv w:val="1"/>
      <w:marLeft w:val="0"/>
      <w:marRight w:val="0"/>
      <w:marTop w:val="0"/>
      <w:marBottom w:val="0"/>
      <w:divBdr>
        <w:top w:val="none" w:sz="0" w:space="0" w:color="auto"/>
        <w:left w:val="none" w:sz="0" w:space="0" w:color="auto"/>
        <w:bottom w:val="none" w:sz="0" w:space="0" w:color="auto"/>
        <w:right w:val="none" w:sz="0" w:space="0" w:color="auto"/>
      </w:divBdr>
    </w:div>
    <w:div w:id="1090541780">
      <w:bodyDiv w:val="1"/>
      <w:marLeft w:val="0"/>
      <w:marRight w:val="0"/>
      <w:marTop w:val="0"/>
      <w:marBottom w:val="0"/>
      <w:divBdr>
        <w:top w:val="none" w:sz="0" w:space="0" w:color="auto"/>
        <w:left w:val="none" w:sz="0" w:space="0" w:color="auto"/>
        <w:bottom w:val="none" w:sz="0" w:space="0" w:color="auto"/>
        <w:right w:val="none" w:sz="0" w:space="0" w:color="auto"/>
      </w:divBdr>
    </w:div>
    <w:div w:id="1111823681">
      <w:bodyDiv w:val="1"/>
      <w:marLeft w:val="0"/>
      <w:marRight w:val="0"/>
      <w:marTop w:val="0"/>
      <w:marBottom w:val="0"/>
      <w:divBdr>
        <w:top w:val="none" w:sz="0" w:space="0" w:color="auto"/>
        <w:left w:val="none" w:sz="0" w:space="0" w:color="auto"/>
        <w:bottom w:val="none" w:sz="0" w:space="0" w:color="auto"/>
        <w:right w:val="none" w:sz="0" w:space="0" w:color="auto"/>
      </w:divBdr>
    </w:div>
    <w:div w:id="1113093943">
      <w:bodyDiv w:val="1"/>
      <w:marLeft w:val="0"/>
      <w:marRight w:val="0"/>
      <w:marTop w:val="0"/>
      <w:marBottom w:val="0"/>
      <w:divBdr>
        <w:top w:val="none" w:sz="0" w:space="0" w:color="auto"/>
        <w:left w:val="none" w:sz="0" w:space="0" w:color="auto"/>
        <w:bottom w:val="none" w:sz="0" w:space="0" w:color="auto"/>
        <w:right w:val="none" w:sz="0" w:space="0" w:color="auto"/>
      </w:divBdr>
    </w:div>
    <w:div w:id="1117602839">
      <w:bodyDiv w:val="1"/>
      <w:marLeft w:val="0"/>
      <w:marRight w:val="0"/>
      <w:marTop w:val="0"/>
      <w:marBottom w:val="0"/>
      <w:divBdr>
        <w:top w:val="none" w:sz="0" w:space="0" w:color="auto"/>
        <w:left w:val="none" w:sz="0" w:space="0" w:color="auto"/>
        <w:bottom w:val="none" w:sz="0" w:space="0" w:color="auto"/>
        <w:right w:val="none" w:sz="0" w:space="0" w:color="auto"/>
      </w:divBdr>
    </w:div>
    <w:div w:id="1139806081">
      <w:bodyDiv w:val="1"/>
      <w:marLeft w:val="0"/>
      <w:marRight w:val="0"/>
      <w:marTop w:val="0"/>
      <w:marBottom w:val="0"/>
      <w:divBdr>
        <w:top w:val="none" w:sz="0" w:space="0" w:color="auto"/>
        <w:left w:val="none" w:sz="0" w:space="0" w:color="auto"/>
        <w:bottom w:val="none" w:sz="0" w:space="0" w:color="auto"/>
        <w:right w:val="none" w:sz="0" w:space="0" w:color="auto"/>
      </w:divBdr>
    </w:div>
    <w:div w:id="1141271609">
      <w:bodyDiv w:val="1"/>
      <w:marLeft w:val="0"/>
      <w:marRight w:val="0"/>
      <w:marTop w:val="0"/>
      <w:marBottom w:val="0"/>
      <w:divBdr>
        <w:top w:val="none" w:sz="0" w:space="0" w:color="auto"/>
        <w:left w:val="none" w:sz="0" w:space="0" w:color="auto"/>
        <w:bottom w:val="none" w:sz="0" w:space="0" w:color="auto"/>
        <w:right w:val="none" w:sz="0" w:space="0" w:color="auto"/>
      </w:divBdr>
    </w:div>
    <w:div w:id="1161889750">
      <w:bodyDiv w:val="1"/>
      <w:marLeft w:val="0"/>
      <w:marRight w:val="0"/>
      <w:marTop w:val="0"/>
      <w:marBottom w:val="0"/>
      <w:divBdr>
        <w:top w:val="none" w:sz="0" w:space="0" w:color="auto"/>
        <w:left w:val="none" w:sz="0" w:space="0" w:color="auto"/>
        <w:bottom w:val="none" w:sz="0" w:space="0" w:color="auto"/>
        <w:right w:val="none" w:sz="0" w:space="0" w:color="auto"/>
      </w:divBdr>
    </w:div>
    <w:div w:id="1179395259">
      <w:bodyDiv w:val="1"/>
      <w:marLeft w:val="0"/>
      <w:marRight w:val="0"/>
      <w:marTop w:val="0"/>
      <w:marBottom w:val="0"/>
      <w:divBdr>
        <w:top w:val="none" w:sz="0" w:space="0" w:color="auto"/>
        <w:left w:val="none" w:sz="0" w:space="0" w:color="auto"/>
        <w:bottom w:val="none" w:sz="0" w:space="0" w:color="auto"/>
        <w:right w:val="none" w:sz="0" w:space="0" w:color="auto"/>
      </w:divBdr>
    </w:div>
    <w:div w:id="1308589641">
      <w:bodyDiv w:val="1"/>
      <w:marLeft w:val="0"/>
      <w:marRight w:val="0"/>
      <w:marTop w:val="0"/>
      <w:marBottom w:val="0"/>
      <w:divBdr>
        <w:top w:val="none" w:sz="0" w:space="0" w:color="auto"/>
        <w:left w:val="none" w:sz="0" w:space="0" w:color="auto"/>
        <w:bottom w:val="none" w:sz="0" w:space="0" w:color="auto"/>
        <w:right w:val="none" w:sz="0" w:space="0" w:color="auto"/>
      </w:divBdr>
    </w:div>
    <w:div w:id="1337268255">
      <w:bodyDiv w:val="1"/>
      <w:marLeft w:val="0"/>
      <w:marRight w:val="0"/>
      <w:marTop w:val="0"/>
      <w:marBottom w:val="0"/>
      <w:divBdr>
        <w:top w:val="none" w:sz="0" w:space="0" w:color="auto"/>
        <w:left w:val="none" w:sz="0" w:space="0" w:color="auto"/>
        <w:bottom w:val="none" w:sz="0" w:space="0" w:color="auto"/>
        <w:right w:val="none" w:sz="0" w:space="0" w:color="auto"/>
      </w:divBdr>
    </w:div>
    <w:div w:id="1346596575">
      <w:bodyDiv w:val="1"/>
      <w:marLeft w:val="0"/>
      <w:marRight w:val="0"/>
      <w:marTop w:val="0"/>
      <w:marBottom w:val="0"/>
      <w:divBdr>
        <w:top w:val="none" w:sz="0" w:space="0" w:color="auto"/>
        <w:left w:val="none" w:sz="0" w:space="0" w:color="auto"/>
        <w:bottom w:val="none" w:sz="0" w:space="0" w:color="auto"/>
        <w:right w:val="none" w:sz="0" w:space="0" w:color="auto"/>
      </w:divBdr>
    </w:div>
    <w:div w:id="1375737805">
      <w:bodyDiv w:val="1"/>
      <w:marLeft w:val="0"/>
      <w:marRight w:val="0"/>
      <w:marTop w:val="0"/>
      <w:marBottom w:val="0"/>
      <w:divBdr>
        <w:top w:val="none" w:sz="0" w:space="0" w:color="auto"/>
        <w:left w:val="none" w:sz="0" w:space="0" w:color="auto"/>
        <w:bottom w:val="none" w:sz="0" w:space="0" w:color="auto"/>
        <w:right w:val="none" w:sz="0" w:space="0" w:color="auto"/>
      </w:divBdr>
    </w:div>
    <w:div w:id="1379278585">
      <w:bodyDiv w:val="1"/>
      <w:marLeft w:val="0"/>
      <w:marRight w:val="0"/>
      <w:marTop w:val="0"/>
      <w:marBottom w:val="0"/>
      <w:divBdr>
        <w:top w:val="none" w:sz="0" w:space="0" w:color="auto"/>
        <w:left w:val="none" w:sz="0" w:space="0" w:color="auto"/>
        <w:bottom w:val="none" w:sz="0" w:space="0" w:color="auto"/>
        <w:right w:val="none" w:sz="0" w:space="0" w:color="auto"/>
      </w:divBdr>
    </w:div>
    <w:div w:id="1399087251">
      <w:bodyDiv w:val="1"/>
      <w:marLeft w:val="0"/>
      <w:marRight w:val="0"/>
      <w:marTop w:val="0"/>
      <w:marBottom w:val="0"/>
      <w:divBdr>
        <w:top w:val="none" w:sz="0" w:space="0" w:color="auto"/>
        <w:left w:val="none" w:sz="0" w:space="0" w:color="auto"/>
        <w:bottom w:val="none" w:sz="0" w:space="0" w:color="auto"/>
        <w:right w:val="none" w:sz="0" w:space="0" w:color="auto"/>
      </w:divBdr>
    </w:div>
    <w:div w:id="1419015123">
      <w:bodyDiv w:val="1"/>
      <w:marLeft w:val="0"/>
      <w:marRight w:val="0"/>
      <w:marTop w:val="0"/>
      <w:marBottom w:val="0"/>
      <w:divBdr>
        <w:top w:val="none" w:sz="0" w:space="0" w:color="auto"/>
        <w:left w:val="none" w:sz="0" w:space="0" w:color="auto"/>
        <w:bottom w:val="none" w:sz="0" w:space="0" w:color="auto"/>
        <w:right w:val="none" w:sz="0" w:space="0" w:color="auto"/>
      </w:divBdr>
    </w:div>
    <w:div w:id="1422144220">
      <w:bodyDiv w:val="1"/>
      <w:marLeft w:val="0"/>
      <w:marRight w:val="0"/>
      <w:marTop w:val="0"/>
      <w:marBottom w:val="0"/>
      <w:divBdr>
        <w:top w:val="none" w:sz="0" w:space="0" w:color="auto"/>
        <w:left w:val="none" w:sz="0" w:space="0" w:color="auto"/>
        <w:bottom w:val="none" w:sz="0" w:space="0" w:color="auto"/>
        <w:right w:val="none" w:sz="0" w:space="0" w:color="auto"/>
      </w:divBdr>
    </w:div>
    <w:div w:id="1435707932">
      <w:bodyDiv w:val="1"/>
      <w:marLeft w:val="0"/>
      <w:marRight w:val="0"/>
      <w:marTop w:val="0"/>
      <w:marBottom w:val="0"/>
      <w:divBdr>
        <w:top w:val="none" w:sz="0" w:space="0" w:color="auto"/>
        <w:left w:val="none" w:sz="0" w:space="0" w:color="auto"/>
        <w:bottom w:val="none" w:sz="0" w:space="0" w:color="auto"/>
        <w:right w:val="none" w:sz="0" w:space="0" w:color="auto"/>
      </w:divBdr>
    </w:div>
    <w:div w:id="1450129422">
      <w:bodyDiv w:val="1"/>
      <w:marLeft w:val="0"/>
      <w:marRight w:val="0"/>
      <w:marTop w:val="0"/>
      <w:marBottom w:val="0"/>
      <w:divBdr>
        <w:top w:val="none" w:sz="0" w:space="0" w:color="auto"/>
        <w:left w:val="none" w:sz="0" w:space="0" w:color="auto"/>
        <w:bottom w:val="none" w:sz="0" w:space="0" w:color="auto"/>
        <w:right w:val="none" w:sz="0" w:space="0" w:color="auto"/>
      </w:divBdr>
    </w:div>
    <w:div w:id="1466309283">
      <w:bodyDiv w:val="1"/>
      <w:marLeft w:val="0"/>
      <w:marRight w:val="0"/>
      <w:marTop w:val="0"/>
      <w:marBottom w:val="0"/>
      <w:divBdr>
        <w:top w:val="none" w:sz="0" w:space="0" w:color="auto"/>
        <w:left w:val="none" w:sz="0" w:space="0" w:color="auto"/>
        <w:bottom w:val="none" w:sz="0" w:space="0" w:color="auto"/>
        <w:right w:val="none" w:sz="0" w:space="0" w:color="auto"/>
      </w:divBdr>
    </w:div>
    <w:div w:id="1475827801">
      <w:bodyDiv w:val="1"/>
      <w:marLeft w:val="0"/>
      <w:marRight w:val="0"/>
      <w:marTop w:val="0"/>
      <w:marBottom w:val="0"/>
      <w:divBdr>
        <w:top w:val="none" w:sz="0" w:space="0" w:color="auto"/>
        <w:left w:val="none" w:sz="0" w:space="0" w:color="auto"/>
        <w:bottom w:val="none" w:sz="0" w:space="0" w:color="auto"/>
        <w:right w:val="none" w:sz="0" w:space="0" w:color="auto"/>
      </w:divBdr>
    </w:div>
    <w:div w:id="1502310825">
      <w:bodyDiv w:val="1"/>
      <w:marLeft w:val="0"/>
      <w:marRight w:val="0"/>
      <w:marTop w:val="0"/>
      <w:marBottom w:val="0"/>
      <w:divBdr>
        <w:top w:val="none" w:sz="0" w:space="0" w:color="auto"/>
        <w:left w:val="none" w:sz="0" w:space="0" w:color="auto"/>
        <w:bottom w:val="none" w:sz="0" w:space="0" w:color="auto"/>
        <w:right w:val="none" w:sz="0" w:space="0" w:color="auto"/>
      </w:divBdr>
    </w:div>
    <w:div w:id="1510102016">
      <w:bodyDiv w:val="1"/>
      <w:marLeft w:val="0"/>
      <w:marRight w:val="0"/>
      <w:marTop w:val="0"/>
      <w:marBottom w:val="0"/>
      <w:divBdr>
        <w:top w:val="none" w:sz="0" w:space="0" w:color="auto"/>
        <w:left w:val="none" w:sz="0" w:space="0" w:color="auto"/>
        <w:bottom w:val="none" w:sz="0" w:space="0" w:color="auto"/>
        <w:right w:val="none" w:sz="0" w:space="0" w:color="auto"/>
      </w:divBdr>
    </w:div>
    <w:div w:id="1531265283">
      <w:bodyDiv w:val="1"/>
      <w:marLeft w:val="0"/>
      <w:marRight w:val="0"/>
      <w:marTop w:val="0"/>
      <w:marBottom w:val="0"/>
      <w:divBdr>
        <w:top w:val="none" w:sz="0" w:space="0" w:color="auto"/>
        <w:left w:val="none" w:sz="0" w:space="0" w:color="auto"/>
        <w:bottom w:val="none" w:sz="0" w:space="0" w:color="auto"/>
        <w:right w:val="none" w:sz="0" w:space="0" w:color="auto"/>
      </w:divBdr>
    </w:div>
    <w:div w:id="1540777740">
      <w:bodyDiv w:val="1"/>
      <w:marLeft w:val="0"/>
      <w:marRight w:val="0"/>
      <w:marTop w:val="0"/>
      <w:marBottom w:val="0"/>
      <w:divBdr>
        <w:top w:val="none" w:sz="0" w:space="0" w:color="auto"/>
        <w:left w:val="none" w:sz="0" w:space="0" w:color="auto"/>
        <w:bottom w:val="none" w:sz="0" w:space="0" w:color="auto"/>
        <w:right w:val="none" w:sz="0" w:space="0" w:color="auto"/>
      </w:divBdr>
    </w:div>
    <w:div w:id="1551109632">
      <w:bodyDiv w:val="1"/>
      <w:marLeft w:val="0"/>
      <w:marRight w:val="0"/>
      <w:marTop w:val="0"/>
      <w:marBottom w:val="0"/>
      <w:divBdr>
        <w:top w:val="none" w:sz="0" w:space="0" w:color="auto"/>
        <w:left w:val="none" w:sz="0" w:space="0" w:color="auto"/>
        <w:bottom w:val="none" w:sz="0" w:space="0" w:color="auto"/>
        <w:right w:val="none" w:sz="0" w:space="0" w:color="auto"/>
      </w:divBdr>
    </w:div>
    <w:div w:id="1590653919">
      <w:bodyDiv w:val="1"/>
      <w:marLeft w:val="0"/>
      <w:marRight w:val="0"/>
      <w:marTop w:val="0"/>
      <w:marBottom w:val="0"/>
      <w:divBdr>
        <w:top w:val="none" w:sz="0" w:space="0" w:color="auto"/>
        <w:left w:val="none" w:sz="0" w:space="0" w:color="auto"/>
        <w:bottom w:val="none" w:sz="0" w:space="0" w:color="auto"/>
        <w:right w:val="none" w:sz="0" w:space="0" w:color="auto"/>
      </w:divBdr>
    </w:div>
    <w:div w:id="1651712447">
      <w:bodyDiv w:val="1"/>
      <w:marLeft w:val="0"/>
      <w:marRight w:val="0"/>
      <w:marTop w:val="0"/>
      <w:marBottom w:val="0"/>
      <w:divBdr>
        <w:top w:val="none" w:sz="0" w:space="0" w:color="auto"/>
        <w:left w:val="none" w:sz="0" w:space="0" w:color="auto"/>
        <w:bottom w:val="none" w:sz="0" w:space="0" w:color="auto"/>
        <w:right w:val="none" w:sz="0" w:space="0" w:color="auto"/>
      </w:divBdr>
    </w:div>
    <w:div w:id="1659380287">
      <w:bodyDiv w:val="1"/>
      <w:marLeft w:val="0"/>
      <w:marRight w:val="0"/>
      <w:marTop w:val="0"/>
      <w:marBottom w:val="0"/>
      <w:divBdr>
        <w:top w:val="none" w:sz="0" w:space="0" w:color="auto"/>
        <w:left w:val="none" w:sz="0" w:space="0" w:color="auto"/>
        <w:bottom w:val="none" w:sz="0" w:space="0" w:color="auto"/>
        <w:right w:val="none" w:sz="0" w:space="0" w:color="auto"/>
      </w:divBdr>
    </w:div>
    <w:div w:id="1719819349">
      <w:bodyDiv w:val="1"/>
      <w:marLeft w:val="0"/>
      <w:marRight w:val="0"/>
      <w:marTop w:val="0"/>
      <w:marBottom w:val="0"/>
      <w:divBdr>
        <w:top w:val="none" w:sz="0" w:space="0" w:color="auto"/>
        <w:left w:val="none" w:sz="0" w:space="0" w:color="auto"/>
        <w:bottom w:val="none" w:sz="0" w:space="0" w:color="auto"/>
        <w:right w:val="none" w:sz="0" w:space="0" w:color="auto"/>
      </w:divBdr>
    </w:div>
    <w:div w:id="1734885152">
      <w:bodyDiv w:val="1"/>
      <w:marLeft w:val="0"/>
      <w:marRight w:val="0"/>
      <w:marTop w:val="0"/>
      <w:marBottom w:val="0"/>
      <w:divBdr>
        <w:top w:val="none" w:sz="0" w:space="0" w:color="auto"/>
        <w:left w:val="none" w:sz="0" w:space="0" w:color="auto"/>
        <w:bottom w:val="none" w:sz="0" w:space="0" w:color="auto"/>
        <w:right w:val="none" w:sz="0" w:space="0" w:color="auto"/>
      </w:divBdr>
    </w:div>
    <w:div w:id="1793864855">
      <w:bodyDiv w:val="1"/>
      <w:marLeft w:val="0"/>
      <w:marRight w:val="0"/>
      <w:marTop w:val="0"/>
      <w:marBottom w:val="0"/>
      <w:divBdr>
        <w:top w:val="none" w:sz="0" w:space="0" w:color="auto"/>
        <w:left w:val="none" w:sz="0" w:space="0" w:color="auto"/>
        <w:bottom w:val="none" w:sz="0" w:space="0" w:color="auto"/>
        <w:right w:val="none" w:sz="0" w:space="0" w:color="auto"/>
      </w:divBdr>
    </w:div>
    <w:div w:id="1797798068">
      <w:bodyDiv w:val="1"/>
      <w:marLeft w:val="0"/>
      <w:marRight w:val="0"/>
      <w:marTop w:val="0"/>
      <w:marBottom w:val="0"/>
      <w:divBdr>
        <w:top w:val="none" w:sz="0" w:space="0" w:color="auto"/>
        <w:left w:val="none" w:sz="0" w:space="0" w:color="auto"/>
        <w:bottom w:val="none" w:sz="0" w:space="0" w:color="auto"/>
        <w:right w:val="none" w:sz="0" w:space="0" w:color="auto"/>
      </w:divBdr>
    </w:div>
    <w:div w:id="1802916598">
      <w:bodyDiv w:val="1"/>
      <w:marLeft w:val="0"/>
      <w:marRight w:val="0"/>
      <w:marTop w:val="0"/>
      <w:marBottom w:val="0"/>
      <w:divBdr>
        <w:top w:val="none" w:sz="0" w:space="0" w:color="auto"/>
        <w:left w:val="none" w:sz="0" w:space="0" w:color="auto"/>
        <w:bottom w:val="none" w:sz="0" w:space="0" w:color="auto"/>
        <w:right w:val="none" w:sz="0" w:space="0" w:color="auto"/>
      </w:divBdr>
    </w:div>
    <w:div w:id="1807355777">
      <w:bodyDiv w:val="1"/>
      <w:marLeft w:val="0"/>
      <w:marRight w:val="0"/>
      <w:marTop w:val="0"/>
      <w:marBottom w:val="0"/>
      <w:divBdr>
        <w:top w:val="none" w:sz="0" w:space="0" w:color="auto"/>
        <w:left w:val="none" w:sz="0" w:space="0" w:color="auto"/>
        <w:bottom w:val="none" w:sz="0" w:space="0" w:color="auto"/>
        <w:right w:val="none" w:sz="0" w:space="0" w:color="auto"/>
      </w:divBdr>
    </w:div>
    <w:div w:id="1807695434">
      <w:bodyDiv w:val="1"/>
      <w:marLeft w:val="0"/>
      <w:marRight w:val="0"/>
      <w:marTop w:val="0"/>
      <w:marBottom w:val="0"/>
      <w:divBdr>
        <w:top w:val="none" w:sz="0" w:space="0" w:color="auto"/>
        <w:left w:val="none" w:sz="0" w:space="0" w:color="auto"/>
        <w:bottom w:val="none" w:sz="0" w:space="0" w:color="auto"/>
        <w:right w:val="none" w:sz="0" w:space="0" w:color="auto"/>
      </w:divBdr>
    </w:div>
    <w:div w:id="1811362563">
      <w:bodyDiv w:val="1"/>
      <w:marLeft w:val="0"/>
      <w:marRight w:val="0"/>
      <w:marTop w:val="0"/>
      <w:marBottom w:val="0"/>
      <w:divBdr>
        <w:top w:val="none" w:sz="0" w:space="0" w:color="auto"/>
        <w:left w:val="none" w:sz="0" w:space="0" w:color="auto"/>
        <w:bottom w:val="none" w:sz="0" w:space="0" w:color="auto"/>
        <w:right w:val="none" w:sz="0" w:space="0" w:color="auto"/>
      </w:divBdr>
    </w:div>
    <w:div w:id="1840541798">
      <w:bodyDiv w:val="1"/>
      <w:marLeft w:val="0"/>
      <w:marRight w:val="0"/>
      <w:marTop w:val="0"/>
      <w:marBottom w:val="0"/>
      <w:divBdr>
        <w:top w:val="none" w:sz="0" w:space="0" w:color="auto"/>
        <w:left w:val="none" w:sz="0" w:space="0" w:color="auto"/>
        <w:bottom w:val="none" w:sz="0" w:space="0" w:color="auto"/>
        <w:right w:val="none" w:sz="0" w:space="0" w:color="auto"/>
      </w:divBdr>
    </w:div>
    <w:div w:id="1899976193">
      <w:bodyDiv w:val="1"/>
      <w:marLeft w:val="0"/>
      <w:marRight w:val="0"/>
      <w:marTop w:val="0"/>
      <w:marBottom w:val="0"/>
      <w:divBdr>
        <w:top w:val="none" w:sz="0" w:space="0" w:color="auto"/>
        <w:left w:val="none" w:sz="0" w:space="0" w:color="auto"/>
        <w:bottom w:val="none" w:sz="0" w:space="0" w:color="auto"/>
        <w:right w:val="none" w:sz="0" w:space="0" w:color="auto"/>
      </w:divBdr>
      <w:divsChild>
        <w:div w:id="992635734">
          <w:marLeft w:val="0"/>
          <w:marRight w:val="0"/>
          <w:marTop w:val="0"/>
          <w:marBottom w:val="0"/>
          <w:divBdr>
            <w:top w:val="none" w:sz="0" w:space="0" w:color="auto"/>
            <w:left w:val="none" w:sz="0" w:space="0" w:color="auto"/>
            <w:bottom w:val="none" w:sz="0" w:space="0" w:color="auto"/>
            <w:right w:val="none" w:sz="0" w:space="0" w:color="auto"/>
          </w:divBdr>
          <w:divsChild>
            <w:div w:id="2056270900">
              <w:marLeft w:val="0"/>
              <w:marRight w:val="0"/>
              <w:marTop w:val="0"/>
              <w:marBottom w:val="0"/>
              <w:divBdr>
                <w:top w:val="none" w:sz="0" w:space="0" w:color="auto"/>
                <w:left w:val="none" w:sz="0" w:space="0" w:color="auto"/>
                <w:bottom w:val="none" w:sz="0" w:space="0" w:color="auto"/>
                <w:right w:val="none" w:sz="0" w:space="0" w:color="auto"/>
              </w:divBdr>
              <w:divsChild>
                <w:div w:id="1801994334">
                  <w:marLeft w:val="0"/>
                  <w:marRight w:val="0"/>
                  <w:marTop w:val="0"/>
                  <w:marBottom w:val="0"/>
                  <w:divBdr>
                    <w:top w:val="none" w:sz="0" w:space="0" w:color="auto"/>
                    <w:left w:val="none" w:sz="0" w:space="0" w:color="auto"/>
                    <w:bottom w:val="none" w:sz="0" w:space="0" w:color="auto"/>
                    <w:right w:val="none" w:sz="0" w:space="0" w:color="auto"/>
                  </w:divBdr>
                  <w:divsChild>
                    <w:div w:id="183016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5145">
          <w:marLeft w:val="0"/>
          <w:marRight w:val="0"/>
          <w:marTop w:val="0"/>
          <w:marBottom w:val="0"/>
          <w:divBdr>
            <w:top w:val="none" w:sz="0" w:space="0" w:color="auto"/>
            <w:left w:val="none" w:sz="0" w:space="0" w:color="auto"/>
            <w:bottom w:val="none" w:sz="0" w:space="0" w:color="auto"/>
            <w:right w:val="none" w:sz="0" w:space="0" w:color="auto"/>
          </w:divBdr>
          <w:divsChild>
            <w:div w:id="325669462">
              <w:marLeft w:val="0"/>
              <w:marRight w:val="0"/>
              <w:marTop w:val="0"/>
              <w:marBottom w:val="0"/>
              <w:divBdr>
                <w:top w:val="none" w:sz="0" w:space="0" w:color="auto"/>
                <w:left w:val="none" w:sz="0" w:space="0" w:color="auto"/>
                <w:bottom w:val="none" w:sz="0" w:space="0" w:color="auto"/>
                <w:right w:val="none" w:sz="0" w:space="0" w:color="auto"/>
              </w:divBdr>
              <w:divsChild>
                <w:div w:id="1829906999">
                  <w:marLeft w:val="0"/>
                  <w:marRight w:val="0"/>
                  <w:marTop w:val="0"/>
                  <w:marBottom w:val="0"/>
                  <w:divBdr>
                    <w:top w:val="none" w:sz="0" w:space="0" w:color="auto"/>
                    <w:left w:val="none" w:sz="0" w:space="0" w:color="auto"/>
                    <w:bottom w:val="none" w:sz="0" w:space="0" w:color="auto"/>
                    <w:right w:val="none" w:sz="0" w:space="0" w:color="auto"/>
                  </w:divBdr>
                  <w:divsChild>
                    <w:div w:id="16051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61504">
      <w:bodyDiv w:val="1"/>
      <w:marLeft w:val="0"/>
      <w:marRight w:val="0"/>
      <w:marTop w:val="0"/>
      <w:marBottom w:val="0"/>
      <w:divBdr>
        <w:top w:val="none" w:sz="0" w:space="0" w:color="auto"/>
        <w:left w:val="none" w:sz="0" w:space="0" w:color="auto"/>
        <w:bottom w:val="none" w:sz="0" w:space="0" w:color="auto"/>
        <w:right w:val="none" w:sz="0" w:space="0" w:color="auto"/>
      </w:divBdr>
    </w:div>
    <w:div w:id="1984041082">
      <w:bodyDiv w:val="1"/>
      <w:marLeft w:val="0"/>
      <w:marRight w:val="0"/>
      <w:marTop w:val="0"/>
      <w:marBottom w:val="0"/>
      <w:divBdr>
        <w:top w:val="none" w:sz="0" w:space="0" w:color="auto"/>
        <w:left w:val="none" w:sz="0" w:space="0" w:color="auto"/>
        <w:bottom w:val="none" w:sz="0" w:space="0" w:color="auto"/>
        <w:right w:val="none" w:sz="0" w:space="0" w:color="auto"/>
      </w:divBdr>
    </w:div>
    <w:div w:id="1984967969">
      <w:bodyDiv w:val="1"/>
      <w:marLeft w:val="0"/>
      <w:marRight w:val="0"/>
      <w:marTop w:val="0"/>
      <w:marBottom w:val="0"/>
      <w:divBdr>
        <w:top w:val="none" w:sz="0" w:space="0" w:color="auto"/>
        <w:left w:val="none" w:sz="0" w:space="0" w:color="auto"/>
        <w:bottom w:val="none" w:sz="0" w:space="0" w:color="auto"/>
        <w:right w:val="none" w:sz="0" w:space="0" w:color="auto"/>
      </w:divBdr>
    </w:div>
    <w:div w:id="1985694194">
      <w:bodyDiv w:val="1"/>
      <w:marLeft w:val="0"/>
      <w:marRight w:val="0"/>
      <w:marTop w:val="0"/>
      <w:marBottom w:val="0"/>
      <w:divBdr>
        <w:top w:val="none" w:sz="0" w:space="0" w:color="auto"/>
        <w:left w:val="none" w:sz="0" w:space="0" w:color="auto"/>
        <w:bottom w:val="none" w:sz="0" w:space="0" w:color="auto"/>
        <w:right w:val="none" w:sz="0" w:space="0" w:color="auto"/>
      </w:divBdr>
    </w:div>
    <w:div w:id="1986162384">
      <w:bodyDiv w:val="1"/>
      <w:marLeft w:val="0"/>
      <w:marRight w:val="0"/>
      <w:marTop w:val="0"/>
      <w:marBottom w:val="0"/>
      <w:divBdr>
        <w:top w:val="none" w:sz="0" w:space="0" w:color="auto"/>
        <w:left w:val="none" w:sz="0" w:space="0" w:color="auto"/>
        <w:bottom w:val="none" w:sz="0" w:space="0" w:color="auto"/>
        <w:right w:val="none" w:sz="0" w:space="0" w:color="auto"/>
      </w:divBdr>
    </w:div>
    <w:div w:id="1991707989">
      <w:bodyDiv w:val="1"/>
      <w:marLeft w:val="0"/>
      <w:marRight w:val="0"/>
      <w:marTop w:val="0"/>
      <w:marBottom w:val="0"/>
      <w:divBdr>
        <w:top w:val="none" w:sz="0" w:space="0" w:color="auto"/>
        <w:left w:val="none" w:sz="0" w:space="0" w:color="auto"/>
        <w:bottom w:val="none" w:sz="0" w:space="0" w:color="auto"/>
        <w:right w:val="none" w:sz="0" w:space="0" w:color="auto"/>
      </w:divBdr>
    </w:div>
    <w:div w:id="2000692843">
      <w:bodyDiv w:val="1"/>
      <w:marLeft w:val="0"/>
      <w:marRight w:val="0"/>
      <w:marTop w:val="0"/>
      <w:marBottom w:val="0"/>
      <w:divBdr>
        <w:top w:val="none" w:sz="0" w:space="0" w:color="auto"/>
        <w:left w:val="none" w:sz="0" w:space="0" w:color="auto"/>
        <w:bottom w:val="none" w:sz="0" w:space="0" w:color="auto"/>
        <w:right w:val="none" w:sz="0" w:space="0" w:color="auto"/>
      </w:divBdr>
    </w:div>
    <w:div w:id="2003271508">
      <w:bodyDiv w:val="1"/>
      <w:marLeft w:val="0"/>
      <w:marRight w:val="0"/>
      <w:marTop w:val="0"/>
      <w:marBottom w:val="0"/>
      <w:divBdr>
        <w:top w:val="none" w:sz="0" w:space="0" w:color="auto"/>
        <w:left w:val="none" w:sz="0" w:space="0" w:color="auto"/>
        <w:bottom w:val="none" w:sz="0" w:space="0" w:color="auto"/>
        <w:right w:val="none" w:sz="0" w:space="0" w:color="auto"/>
      </w:divBdr>
    </w:div>
    <w:div w:id="2006132212">
      <w:bodyDiv w:val="1"/>
      <w:marLeft w:val="0"/>
      <w:marRight w:val="0"/>
      <w:marTop w:val="0"/>
      <w:marBottom w:val="0"/>
      <w:divBdr>
        <w:top w:val="none" w:sz="0" w:space="0" w:color="auto"/>
        <w:left w:val="none" w:sz="0" w:space="0" w:color="auto"/>
        <w:bottom w:val="none" w:sz="0" w:space="0" w:color="auto"/>
        <w:right w:val="none" w:sz="0" w:space="0" w:color="auto"/>
      </w:divBdr>
    </w:div>
    <w:div w:id="2030451378">
      <w:bodyDiv w:val="1"/>
      <w:marLeft w:val="0"/>
      <w:marRight w:val="0"/>
      <w:marTop w:val="0"/>
      <w:marBottom w:val="0"/>
      <w:divBdr>
        <w:top w:val="none" w:sz="0" w:space="0" w:color="auto"/>
        <w:left w:val="none" w:sz="0" w:space="0" w:color="auto"/>
        <w:bottom w:val="none" w:sz="0" w:space="0" w:color="auto"/>
        <w:right w:val="none" w:sz="0" w:space="0" w:color="auto"/>
      </w:divBdr>
    </w:div>
    <w:div w:id="2064333459">
      <w:bodyDiv w:val="1"/>
      <w:marLeft w:val="0"/>
      <w:marRight w:val="0"/>
      <w:marTop w:val="0"/>
      <w:marBottom w:val="0"/>
      <w:divBdr>
        <w:top w:val="none" w:sz="0" w:space="0" w:color="auto"/>
        <w:left w:val="none" w:sz="0" w:space="0" w:color="auto"/>
        <w:bottom w:val="none" w:sz="0" w:space="0" w:color="auto"/>
        <w:right w:val="none" w:sz="0" w:space="0" w:color="auto"/>
      </w:divBdr>
    </w:div>
    <w:div w:id="2067219640">
      <w:bodyDiv w:val="1"/>
      <w:marLeft w:val="0"/>
      <w:marRight w:val="0"/>
      <w:marTop w:val="0"/>
      <w:marBottom w:val="0"/>
      <w:divBdr>
        <w:top w:val="none" w:sz="0" w:space="0" w:color="auto"/>
        <w:left w:val="none" w:sz="0" w:space="0" w:color="auto"/>
        <w:bottom w:val="none" w:sz="0" w:space="0" w:color="auto"/>
        <w:right w:val="none" w:sz="0" w:space="0" w:color="auto"/>
      </w:divBdr>
    </w:div>
    <w:div w:id="2075817011">
      <w:bodyDiv w:val="1"/>
      <w:marLeft w:val="0"/>
      <w:marRight w:val="0"/>
      <w:marTop w:val="0"/>
      <w:marBottom w:val="0"/>
      <w:divBdr>
        <w:top w:val="none" w:sz="0" w:space="0" w:color="auto"/>
        <w:left w:val="none" w:sz="0" w:space="0" w:color="auto"/>
        <w:bottom w:val="none" w:sz="0" w:space="0" w:color="auto"/>
        <w:right w:val="none" w:sz="0" w:space="0" w:color="auto"/>
      </w:divBdr>
    </w:div>
    <w:div w:id="2089767227">
      <w:bodyDiv w:val="1"/>
      <w:marLeft w:val="0"/>
      <w:marRight w:val="0"/>
      <w:marTop w:val="0"/>
      <w:marBottom w:val="0"/>
      <w:divBdr>
        <w:top w:val="none" w:sz="0" w:space="0" w:color="auto"/>
        <w:left w:val="none" w:sz="0" w:space="0" w:color="auto"/>
        <w:bottom w:val="none" w:sz="0" w:space="0" w:color="auto"/>
        <w:right w:val="none" w:sz="0" w:space="0" w:color="auto"/>
      </w:divBdr>
    </w:div>
    <w:div w:id="2117408583">
      <w:bodyDiv w:val="1"/>
      <w:marLeft w:val="0"/>
      <w:marRight w:val="0"/>
      <w:marTop w:val="0"/>
      <w:marBottom w:val="0"/>
      <w:divBdr>
        <w:top w:val="none" w:sz="0" w:space="0" w:color="auto"/>
        <w:left w:val="none" w:sz="0" w:space="0" w:color="auto"/>
        <w:bottom w:val="none" w:sz="0" w:space="0" w:color="auto"/>
        <w:right w:val="none" w:sz="0" w:space="0" w:color="auto"/>
      </w:divBdr>
    </w:div>
    <w:div w:id="213463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1989</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MoMP</cp:lastModifiedBy>
  <cp:revision>2</cp:revision>
  <dcterms:created xsi:type="dcterms:W3CDTF">2025-06-05T07:50:00Z</dcterms:created>
  <dcterms:modified xsi:type="dcterms:W3CDTF">2025-06-05T07:50:00Z</dcterms:modified>
</cp:coreProperties>
</file>